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80" w:type="dxa"/>
        <w:tblInd w:w="7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80"/>
      </w:tblGrid>
      <w:tr w:rsidR="00EC06F1">
        <w:tblPrEx>
          <w:tblCellMar>
            <w:top w:w="0" w:type="dxa"/>
            <w:bottom w:w="0" w:type="dxa"/>
          </w:tblCellMar>
        </w:tblPrEx>
        <w:trPr>
          <w:trHeight w:val="1126"/>
        </w:trPr>
        <w:tc>
          <w:tcPr>
            <w:tcW w:w="8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Normal98a0245a-fcd7-4c61-9d59-4ce3414be7df2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2337435</wp:posOffset>
                  </wp:positionH>
                  <wp:positionV relativeFrom="paragraph">
                    <wp:posOffset>-105985</wp:posOffset>
                  </wp:positionV>
                  <wp:extent cx="657360" cy="857159"/>
                  <wp:effectExtent l="0" t="0" r="9390" b="91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60" cy="85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C06F1" w:rsidRDefault="00EC06F1" w:rsidP="00E44ACA">
      <w:pPr>
        <w:pStyle w:val="Normal98a0245a-fcd7-4c61-9d59-4ce3414be7df2"/>
        <w:rPr>
          <w:rFonts w:ascii="XO Thames" w:hAnsi="XO Thames"/>
          <w:sz w:val="28"/>
        </w:rPr>
      </w:pPr>
    </w:p>
    <w:p w:rsidR="00EC06F1" w:rsidRDefault="00FA0F3C">
      <w:pPr>
        <w:pStyle w:val="Normal98a0245a-fcd7-4c61-9d59-4ce3414be7df2"/>
        <w:jc w:val="center"/>
      </w:pPr>
      <w:r>
        <w:rPr>
          <w:rFonts w:ascii="XO Thames" w:hAnsi="XO Thames"/>
          <w:sz w:val="28"/>
        </w:rPr>
        <w:t>МИНИСТЕРСТВО ТРУДА И СОЦИАЛЬНОЙ ЗАЩИТЫ КУЗБАССА</w:t>
      </w:r>
    </w:p>
    <w:p w:rsidR="00EC06F1" w:rsidRDefault="00EC06F1">
      <w:pPr>
        <w:pStyle w:val="Normal98a0245a-fcd7-4c61-9d59-4ce3414be7df2"/>
        <w:jc w:val="center"/>
        <w:rPr>
          <w:rFonts w:ascii="XO Thames" w:hAnsi="XO Thames"/>
          <w:sz w:val="28"/>
        </w:rPr>
      </w:pPr>
    </w:p>
    <w:p w:rsidR="00EC06F1" w:rsidRDefault="00EC06F1">
      <w:pPr>
        <w:pStyle w:val="Normal98a0245a-fcd7-4c61-9d59-4ce3414be7df2"/>
        <w:jc w:val="center"/>
        <w:rPr>
          <w:rFonts w:ascii="XO Thames" w:hAnsi="XO Thames"/>
          <w:color w:val="000000"/>
          <w:sz w:val="28"/>
        </w:rPr>
      </w:pPr>
    </w:p>
    <w:p w:rsidR="00EC06F1" w:rsidRDefault="00FA0F3C">
      <w:pPr>
        <w:pStyle w:val="Normal98a0245a-fcd7-4c61-9d59-4ce3414be7df2"/>
        <w:jc w:val="center"/>
      </w:pPr>
      <w:r>
        <w:rPr>
          <w:rFonts w:ascii="XO Thames" w:hAnsi="XO Thames"/>
          <w:color w:val="000000"/>
          <w:sz w:val="28"/>
        </w:rPr>
        <w:t>ПРИКАЗ</w:t>
      </w:r>
    </w:p>
    <w:p w:rsidR="00EC06F1" w:rsidRDefault="00FA0F3C">
      <w:pPr>
        <w:pStyle w:val="Normal98a0245a-fcd7-4c61-9d59-4ce3414be7df2"/>
        <w:jc w:val="center"/>
      </w:pPr>
      <w:r>
        <w:rPr>
          <w:rFonts w:ascii="XO Thames" w:hAnsi="XO Thames"/>
          <w:color w:val="000000"/>
          <w:sz w:val="28"/>
        </w:rPr>
        <w:t xml:space="preserve">от </w:t>
      </w:r>
      <w:r>
        <w:rPr>
          <w:rFonts w:ascii="XO Thames" w:hAnsi="XO Thames"/>
          <w:color w:val="000000"/>
          <w:sz w:val="28"/>
          <w:u w:val="single"/>
        </w:rPr>
        <w:t>30.09.2026</w:t>
      </w:r>
      <w:r>
        <w:rPr>
          <w:rFonts w:ascii="XO Thames" w:hAnsi="XO Thames"/>
          <w:color w:val="000000"/>
          <w:sz w:val="28"/>
        </w:rPr>
        <w:t xml:space="preserve"> № </w:t>
      </w:r>
      <w:r>
        <w:rPr>
          <w:rFonts w:ascii="XO Thames" w:hAnsi="XO Thames"/>
          <w:color w:val="000000"/>
          <w:sz w:val="28"/>
          <w:u w:val="single"/>
        </w:rPr>
        <w:t>273</w:t>
      </w:r>
    </w:p>
    <w:p w:rsidR="00EC06F1" w:rsidRDefault="00EC06F1">
      <w:pPr>
        <w:pStyle w:val="Normal98a0245a-fcd7-4c61-9d59-4ce3414be7df2"/>
        <w:ind w:firstLine="993"/>
        <w:rPr>
          <w:rFonts w:ascii="XO Thames" w:hAnsi="XO Thames"/>
          <w:b/>
          <w:color w:val="000000"/>
          <w:sz w:val="28"/>
        </w:rPr>
      </w:pPr>
    </w:p>
    <w:p w:rsidR="00EC06F1" w:rsidRDefault="00EC06F1">
      <w:pPr>
        <w:pStyle w:val="Normal98a0245a-fcd7-4c61-9d59-4ce3414be7df2"/>
        <w:ind w:firstLine="993"/>
        <w:rPr>
          <w:rFonts w:ascii="XO Thames" w:hAnsi="XO Thames"/>
          <w:b/>
          <w:color w:val="000000"/>
          <w:sz w:val="28"/>
        </w:rPr>
      </w:pPr>
    </w:p>
    <w:p w:rsidR="00EC06F1" w:rsidRDefault="00FA0F3C">
      <w:pPr>
        <w:pStyle w:val="Normal4f7442aa-49e4-4881-8f6e-0bcda56d6f181"/>
        <w:jc w:val="center"/>
      </w:pPr>
      <w:r>
        <w:rPr>
          <w:rFonts w:ascii="XO Thames" w:hAnsi="XO Thames"/>
          <w:b/>
          <w:sz w:val="28"/>
        </w:rPr>
        <w:t>Об утверждении Административного регламента</w:t>
      </w:r>
    </w:p>
    <w:p w:rsidR="00EC06F1" w:rsidRDefault="00FA0F3C">
      <w:pPr>
        <w:pStyle w:val="Normal4f7442aa-49e4-4881-8f6e-0bcda56d6f181"/>
        <w:jc w:val="center"/>
      </w:pPr>
      <w:r>
        <w:rPr>
          <w:rFonts w:ascii="XO Thames" w:hAnsi="XO Thames"/>
          <w:b/>
          <w:sz w:val="28"/>
        </w:rPr>
        <w:t>Министерства труда и социальной защиты Кузбасса по предоставлению государственной услуги «Назначение ежегодной денежной выплаты лицам, награжденным нагрудным знаком «Почетный донор России»</w:t>
      </w:r>
    </w:p>
    <w:p w:rsidR="00EC06F1" w:rsidRDefault="00EC06F1">
      <w:pPr>
        <w:pStyle w:val="Normal4f7442aa-49e4-4881-8f6e-0bcda56d6f181"/>
        <w:ind w:firstLine="709"/>
        <w:rPr>
          <w:rFonts w:ascii="XO Thames" w:hAnsi="XO Thames"/>
          <w:sz w:val="28"/>
        </w:rPr>
      </w:pPr>
    </w:p>
    <w:p w:rsidR="00EC06F1" w:rsidRDefault="00FA0F3C">
      <w:pPr>
        <w:pStyle w:val="Normal181ce3dc-bb70-4ed9-99d7-8248ae041cff1"/>
        <w:ind w:firstLine="709"/>
        <w:jc w:val="both"/>
      </w:pPr>
      <w:r>
        <w:rPr>
          <w:rFonts w:ascii="XO Thames" w:hAnsi="XO Thames"/>
          <w:sz w:val="28"/>
        </w:rPr>
        <w:t>В соответстви</w:t>
      </w:r>
      <w:r>
        <w:rPr>
          <w:rFonts w:ascii="XO Thames" w:hAnsi="XO Thames"/>
          <w:sz w:val="28"/>
        </w:rPr>
        <w:t xml:space="preserve">и с Федеральным </w:t>
      </w:r>
      <w:hyperlink r:id="rId8" w:history="1">
        <w:r>
          <w:rPr>
            <w:rFonts w:ascii="XO Thames" w:hAnsi="XO Thames"/>
            <w:sz w:val="28"/>
          </w:rPr>
          <w:t>законом</w:t>
        </w:r>
      </w:hyperlink>
      <w:r>
        <w:rPr>
          <w:rFonts w:ascii="XO Thames" w:hAnsi="XO Thames"/>
          <w:sz w:val="28"/>
        </w:rPr>
        <w:t xml:space="preserve"> от 27.07.2010 № 210-ФЗ «Об организации предоставления государственных и муниципальных услуг», </w:t>
      </w:r>
      <w:hyperlink r:id="rId9" w:history="1">
        <w:r>
          <w:rPr>
            <w:rFonts w:ascii="XO Thames" w:hAnsi="XO Thames"/>
            <w:sz w:val="28"/>
          </w:rPr>
          <w:t>постановлением</w:t>
        </w:r>
      </w:hyperlink>
      <w:r>
        <w:rPr>
          <w:rFonts w:ascii="XO Thames" w:hAnsi="XO Thames"/>
          <w:sz w:val="28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</w:t>
      </w:r>
      <w:r>
        <w:rPr>
          <w:rFonts w:ascii="XO Thames" w:hAnsi="XO Thames"/>
          <w:sz w:val="28"/>
        </w:rPr>
        <w:t xml:space="preserve"> утратившими силу некоторых актов и отдельных положений актов Правительства Российской Федерации», </w:t>
      </w:r>
      <w:r>
        <w:rPr>
          <w:rFonts w:ascii="XO Thames" w:hAnsi="XO Thames"/>
          <w:sz w:val="28"/>
        </w:rPr>
        <w:t>п</w:t>
      </w:r>
      <w:r>
        <w:rPr>
          <w:rFonts w:ascii="XO Thames" w:hAnsi="XO Thames"/>
          <w:sz w:val="28"/>
        </w:rPr>
        <w:t>риказом Минздрава России от 06.05.2024 № 228н «Об утверждении Порядка осуществления ежегодной денежной выплаты лицам, награжденным нагрудным знаком «Почетны</w:t>
      </w:r>
      <w:r>
        <w:rPr>
          <w:rFonts w:ascii="XO Thames" w:hAnsi="XO Thames"/>
          <w:sz w:val="28"/>
        </w:rPr>
        <w:t>й донор России»</w:t>
      </w:r>
      <w:r>
        <w:rPr>
          <w:rFonts w:ascii="XO Thames" w:hAnsi="XO Thames"/>
          <w:sz w:val="28"/>
        </w:rPr>
        <w:t>,</w:t>
      </w:r>
      <w:r>
        <w:rPr>
          <w:rFonts w:ascii="XO Thames" w:hAnsi="XO Thames"/>
          <w:sz w:val="28"/>
        </w:rPr>
        <w:t xml:space="preserve"> </w:t>
      </w:r>
      <w:hyperlink r:id="rId10" w:history="1">
        <w:r>
          <w:rPr>
            <w:rFonts w:ascii="XO Thames" w:hAnsi="XO Thames"/>
            <w:sz w:val="28"/>
          </w:rPr>
          <w:t>постановлением</w:t>
        </w:r>
      </w:hyperlink>
      <w:r>
        <w:rPr>
          <w:rFonts w:ascii="XO Thames" w:hAnsi="XO Thames"/>
          <w:sz w:val="28"/>
        </w:rPr>
        <w:t xml:space="preserve"> Правительства Кемеровской - Кузбасса от 15.05.2020 № 290 «Об утверждении перечня государственных услуг исполнительных органов К</w:t>
      </w:r>
      <w:r>
        <w:rPr>
          <w:rFonts w:ascii="XO Thames" w:hAnsi="XO Thames"/>
          <w:sz w:val="28"/>
        </w:rPr>
        <w:t xml:space="preserve">емеровской области - Кузбасса», </w:t>
      </w:r>
      <w:hyperlink r:id="rId11" w:history="1">
        <w:r>
          <w:rPr>
            <w:rFonts w:ascii="XO Thames" w:hAnsi="XO Thames"/>
            <w:sz w:val="28"/>
          </w:rPr>
          <w:t>постановлением</w:t>
        </w:r>
      </w:hyperlink>
      <w:r>
        <w:rPr>
          <w:rFonts w:ascii="XO Thames" w:hAnsi="XO Thames"/>
          <w:sz w:val="28"/>
        </w:rPr>
        <w:t xml:space="preserve"> Правительства Кемеровской области - Кузбасса от 12.08.2025 № 506 «Об утверждении Порядка ра</w:t>
      </w:r>
      <w:r>
        <w:rPr>
          <w:rFonts w:ascii="XO Thames" w:hAnsi="XO Thames"/>
          <w:sz w:val="28"/>
        </w:rPr>
        <w:t>зработки и утверждения административных регламентов предоставления государственных услуг исполнительными органами Кемеровской области - Кузбасса» п р и к а з ы в а ю:</w:t>
      </w:r>
    </w:p>
    <w:p w:rsidR="00EC06F1" w:rsidRDefault="00FA0F3C">
      <w:pPr>
        <w:pStyle w:val="Normal181ce3dc-bb70-4ed9-99d7-8248ae041cff1"/>
        <w:ind w:firstLine="709"/>
        <w:jc w:val="both"/>
      </w:pPr>
      <w:r>
        <w:rPr>
          <w:rFonts w:ascii="XO Thames" w:hAnsi="XO Thames"/>
          <w:sz w:val="28"/>
        </w:rPr>
        <w:t>1. Утвердить прилагаемый Административный регламент Министерства труда и социальной защит</w:t>
      </w:r>
      <w:r>
        <w:rPr>
          <w:rFonts w:ascii="XO Thames" w:hAnsi="XO Thames"/>
          <w:sz w:val="28"/>
        </w:rPr>
        <w:t>ы Кузбасса по предоставлению государственной услуги «Назначение ежегодной денежной выплаты лицам, награжденным нагрудным знаком «Почетный донор России».</w:t>
      </w:r>
    </w:p>
    <w:p w:rsidR="00EC06F1" w:rsidRDefault="00FA0F3C">
      <w:pPr>
        <w:pStyle w:val="Normal181ce3dc-bb70-4ed9-99d7-8248ae041cff1"/>
        <w:ind w:firstLine="709"/>
        <w:jc w:val="both"/>
      </w:pPr>
      <w:r>
        <w:rPr>
          <w:rFonts w:ascii="XO Thames" w:hAnsi="XO Thames"/>
          <w:sz w:val="28"/>
        </w:rPr>
        <w:t>2. Признать утратившим силу приказ Министерства социальной защиты населения Кузбасса от 28.08.2020 № 18</w:t>
      </w:r>
      <w:r>
        <w:rPr>
          <w:rFonts w:ascii="XO Thames" w:hAnsi="XO Thames"/>
          <w:sz w:val="28"/>
        </w:rPr>
        <w:t>6 «Об утверждении административного регламента предоставления государственной услуги «Назначение ежегодной денежной выплаты лицам, награжденным нагрудным знаком «Почетный донор России».</w:t>
      </w:r>
    </w:p>
    <w:p w:rsidR="00EC06F1" w:rsidRDefault="00FA0F3C">
      <w:pPr>
        <w:pStyle w:val="Normal181ce3dc-bb70-4ed9-99d7-8248ae041cff1"/>
        <w:ind w:firstLine="709"/>
        <w:jc w:val="both"/>
      </w:pPr>
      <w:r>
        <w:rPr>
          <w:rFonts w:ascii="XO Thames" w:hAnsi="XO Thames"/>
          <w:sz w:val="28"/>
        </w:rPr>
        <w:t>3. Государственному казенному учреждению «Центр социальных выплат и ин</w:t>
      </w:r>
      <w:r>
        <w:rPr>
          <w:rFonts w:ascii="XO Thames" w:hAnsi="XO Thames"/>
          <w:sz w:val="28"/>
        </w:rPr>
        <w:t xml:space="preserve">форматизации Министерства труда и социальной защиты Кузбасса» обеспечить размещение настоящего приказа в сетевом издании «Электронный бюллетень </w:t>
      </w:r>
      <w:r>
        <w:rPr>
          <w:rFonts w:ascii="XO Thames" w:hAnsi="XO Thames"/>
          <w:sz w:val="28"/>
        </w:rPr>
        <w:lastRenderedPageBreak/>
        <w:t>Правительства Кемеровской области - Кузбасса» и на официальном сайте Министерства труда и социальной защиты Кузб</w:t>
      </w:r>
      <w:r>
        <w:rPr>
          <w:rFonts w:ascii="XO Thames" w:hAnsi="XO Thames"/>
          <w:sz w:val="28"/>
        </w:rPr>
        <w:t>асса.</w:t>
      </w:r>
    </w:p>
    <w:p w:rsidR="00EC06F1" w:rsidRDefault="00FA0F3C">
      <w:pPr>
        <w:pStyle w:val="Normal181ce3dc-bb70-4ed9-99d7-8248ae041cff1"/>
        <w:ind w:firstLine="709"/>
        <w:jc w:val="both"/>
      </w:pPr>
      <w:r>
        <w:rPr>
          <w:rFonts w:ascii="XO Thames" w:hAnsi="XO Thames"/>
          <w:sz w:val="28"/>
        </w:rPr>
        <w:t>4. Контроль за исполнением приказа оставляю за собой.</w:t>
      </w:r>
    </w:p>
    <w:p w:rsidR="00EC06F1" w:rsidRDefault="00EC06F1">
      <w:pPr>
        <w:pStyle w:val="Normal181ce3dc-bb70-4ed9-99d7-8248ae041cff1"/>
        <w:ind w:firstLine="709"/>
        <w:jc w:val="both"/>
        <w:rPr>
          <w:rFonts w:ascii="XO Thames" w:hAnsi="XO Thames"/>
          <w:sz w:val="28"/>
        </w:rPr>
      </w:pPr>
    </w:p>
    <w:p w:rsidR="00EC06F1" w:rsidRDefault="00EC06F1">
      <w:pPr>
        <w:pStyle w:val="Normal181ce3dc-bb70-4ed9-99d7-8248ae041cff1"/>
        <w:ind w:firstLine="709"/>
        <w:jc w:val="both"/>
        <w:rPr>
          <w:rFonts w:ascii="XO Thames" w:hAnsi="XO Thames"/>
          <w:sz w:val="28"/>
        </w:rPr>
      </w:pPr>
    </w:p>
    <w:p w:rsidR="00EC06F1" w:rsidRDefault="00EC06F1">
      <w:pPr>
        <w:pStyle w:val="Normal181ce3dc-bb70-4ed9-99d7-8248ae041cff1"/>
        <w:ind w:firstLine="709"/>
        <w:jc w:val="both"/>
        <w:rPr>
          <w:rFonts w:ascii="XO Thames" w:hAnsi="XO Thames"/>
          <w:sz w:val="28"/>
        </w:rPr>
      </w:pPr>
    </w:p>
    <w:p w:rsidR="00EC06F1" w:rsidRDefault="00FA0F3C">
      <w:pPr>
        <w:pStyle w:val="Normal98a0245a-fcd7-4c61-9d59-4ce3414be7df2"/>
      </w:pPr>
      <w:r>
        <w:rPr>
          <w:rFonts w:ascii="XO Thames" w:hAnsi="XO Thames"/>
          <w:sz w:val="28"/>
        </w:rPr>
        <w:t>Министр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  <w:t xml:space="preserve">         </w:t>
      </w:r>
      <w:r>
        <w:rPr>
          <w:rFonts w:ascii="XO Thames" w:hAnsi="XO Thames"/>
          <w:color w:val="000000"/>
          <w:sz w:val="28"/>
        </w:rPr>
        <w:t>Н.С. Чайка</w:t>
      </w:r>
    </w:p>
    <w:p w:rsidR="00EC06F1" w:rsidRDefault="00FA0F3C">
      <w:pPr>
        <w:pStyle w:val="Normal98a0245a-fcd7-4c61-9d59-4ce3414be7df2"/>
        <w:pageBreakBefore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color w:val="000000"/>
          <w:sz w:val="28"/>
        </w:rPr>
        <w:lastRenderedPageBreak/>
        <w:tab/>
      </w: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ab/>
        <w:t xml:space="preserve">      УТВЕРЖДЕН</w:t>
      </w:r>
    </w:p>
    <w:p w:rsidR="00EC06F1" w:rsidRDefault="00FA0F3C">
      <w:pPr>
        <w:pStyle w:val="Normal98a0245a-fcd7-4c61-9d59-4ce3414be7df2"/>
        <w:tabs>
          <w:tab w:val="left" w:pos="5556"/>
          <w:tab w:val="left" w:pos="6406"/>
        </w:tabs>
        <w:ind w:left="5272"/>
        <w:jc w:val="center"/>
      </w:pPr>
      <w:r>
        <w:rPr>
          <w:rFonts w:ascii="XO Thames" w:hAnsi="XO Thames"/>
          <w:color w:val="000000"/>
          <w:sz w:val="28"/>
        </w:rPr>
        <w:t>приказом Министерства труда</w:t>
      </w:r>
    </w:p>
    <w:p w:rsidR="00EC06F1" w:rsidRDefault="00FA0F3C">
      <w:pPr>
        <w:pStyle w:val="Normal98a0245a-fcd7-4c61-9d59-4ce3414be7df2"/>
        <w:tabs>
          <w:tab w:val="left" w:pos="5556"/>
          <w:tab w:val="left" w:pos="6406"/>
        </w:tabs>
        <w:ind w:left="5272"/>
        <w:jc w:val="center"/>
      </w:pPr>
      <w:r>
        <w:rPr>
          <w:rFonts w:ascii="XO Thames" w:hAnsi="XO Thames"/>
          <w:color w:val="000000"/>
          <w:sz w:val="28"/>
        </w:rPr>
        <w:t>и социальной защиты Кузбасса</w:t>
      </w:r>
    </w:p>
    <w:p w:rsidR="00EC06F1" w:rsidRDefault="00FA0F3C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</w:t>
      </w:r>
      <w:r>
        <w:rPr>
          <w:rFonts w:ascii="XO Thames" w:hAnsi="XO Thames"/>
          <w:color w:val="000000"/>
          <w:sz w:val="28"/>
        </w:rPr>
        <w:t xml:space="preserve">     от </w:t>
      </w:r>
      <w:r>
        <w:rPr>
          <w:rFonts w:ascii="XO Thames" w:hAnsi="XO Thames"/>
          <w:color w:val="000000"/>
          <w:sz w:val="28"/>
          <w:u w:val="single"/>
        </w:rPr>
        <w:t>30.09.2026</w:t>
      </w:r>
      <w:r>
        <w:rPr>
          <w:rFonts w:ascii="XO Thames" w:hAnsi="XO Thames"/>
          <w:color w:val="000000"/>
          <w:sz w:val="28"/>
        </w:rPr>
        <w:t xml:space="preserve"> № </w:t>
      </w:r>
      <w:r>
        <w:rPr>
          <w:rFonts w:ascii="XO Thames" w:hAnsi="XO Thames"/>
          <w:color w:val="000000"/>
          <w:sz w:val="28"/>
          <w:u w:val="single"/>
        </w:rPr>
        <w:t>273</w:t>
      </w:r>
    </w:p>
    <w:p w:rsidR="00EC06F1" w:rsidRDefault="00EC06F1">
      <w:pPr>
        <w:pStyle w:val="Normal98a0245a-fcd7-4c61-9d59-4ce3414be7df2"/>
        <w:tabs>
          <w:tab w:val="left" w:pos="284"/>
          <w:tab w:val="left" w:pos="1134"/>
        </w:tabs>
        <w:ind w:right="-1"/>
        <w:rPr>
          <w:rFonts w:ascii="XO Thames" w:hAnsi="XO Thames"/>
          <w:color w:val="000000"/>
          <w:sz w:val="28"/>
        </w:rPr>
      </w:pPr>
    </w:p>
    <w:p w:rsidR="00EC06F1" w:rsidRDefault="00FA0F3C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color w:val="000000"/>
          <w:sz w:val="28"/>
        </w:rPr>
        <w:t>Административный регламент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 xml:space="preserve">Министерства труда и социальной защиты Кузбасса по предоставлению государственной услуги </w:t>
      </w:r>
      <w:r>
        <w:rPr>
          <w:rFonts w:ascii="XO Thames" w:hAnsi="XO Thames"/>
          <w:b/>
          <w:sz w:val="28"/>
        </w:rPr>
        <w:t>«Назначение ежегодной денежной выплаты лицам, награжденным нагрудным знаком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«Почетный донор России»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color w:val="FF0000"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 xml:space="preserve">I. Общие </w:t>
      </w:r>
      <w:r>
        <w:rPr>
          <w:rFonts w:ascii="XO Thames" w:hAnsi="XO Thames"/>
          <w:b/>
          <w:sz w:val="28"/>
        </w:rPr>
        <w:t>положения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Предмет регулирования Административного регламента</w:t>
      </w:r>
    </w:p>
    <w:p w:rsidR="00EC06F1" w:rsidRDefault="00EC06F1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>
        <w:rPr>
          <w:rFonts w:ascii="XO Thames" w:hAnsi="XO Thames"/>
          <w:sz w:val="28"/>
        </w:rPr>
        <w:t>«Назначение ежегодной денежной выплаты лицам, награжденным нагрудным знаком «Почетный</w:t>
      </w:r>
      <w:r>
        <w:rPr>
          <w:rFonts w:ascii="XO Thames" w:hAnsi="XO Thames"/>
          <w:sz w:val="28"/>
        </w:rPr>
        <w:t xml:space="preserve"> донор России».</w:t>
      </w: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>Перечень условных обозначений и сокращений приведен в таблице № 1 приложения № 1 к настоящему Административному регламенту.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Круг заявителей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</w:rPr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>Услуга предоставляется следующей категории заявителей:</w:t>
      </w:r>
    </w:p>
    <w:p w:rsidR="00EC06F1" w:rsidRDefault="00FA0F3C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</w:rPr>
        <w:t>а) лица, награжденные нагрудным знаком «По</w:t>
      </w:r>
      <w:r>
        <w:rPr>
          <w:rFonts w:ascii="XO Thames" w:hAnsi="XO Thames"/>
          <w:sz w:val="28"/>
        </w:rPr>
        <w:t>четный донор России»;</w:t>
      </w:r>
    </w:p>
    <w:p w:rsidR="00EC06F1" w:rsidRDefault="00FA0F3C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</w:rPr>
        <w:t>б) граждане Российской Федерации, постоянно проживающие на территории Российской Федерации, награжденные нагрудным знаком «Почетный донор СССР»;</w:t>
      </w:r>
    </w:p>
    <w:p w:rsidR="00EC06F1" w:rsidRDefault="00FA0F3C">
      <w:pPr>
        <w:pStyle w:val="ConsPlusNormal1"/>
        <w:ind w:firstLine="850"/>
        <w:jc w:val="both"/>
      </w:pPr>
      <w:r>
        <w:rPr>
          <w:rFonts w:ascii="XO Thames" w:hAnsi="XO Thames"/>
          <w:sz w:val="28"/>
        </w:rPr>
        <w:t xml:space="preserve">в) граждане, имеющие статус Почетный донор Донецкой Народной Республики, Почетный донор </w:t>
      </w:r>
      <w:r>
        <w:rPr>
          <w:rFonts w:ascii="XO Thames" w:hAnsi="XO Thames"/>
          <w:sz w:val="28"/>
        </w:rPr>
        <w:t>Луганской Народной Республики или Почетный донор Украины, постоянно проживающие на территории Российской Федерации.</w:t>
      </w:r>
    </w:p>
    <w:p w:rsidR="00EC06F1" w:rsidRDefault="00FA0F3C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</w:rPr>
        <w:t>От имени заявителя вправе обратиться его законный представитель или лицо, уполномоченное им на основании доверенности, оформленной в соответ</w:t>
      </w:r>
      <w:r>
        <w:rPr>
          <w:rFonts w:ascii="XO Thames" w:hAnsi="XO Thames"/>
          <w:sz w:val="28"/>
        </w:rPr>
        <w:t>ствии с законодательством Российской Федерации.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</w:pP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Требование предоставления заявителю государственной услуги</w:t>
      </w: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в соответствии с категориями (признаками) заявителей,</w:t>
      </w: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сведения о которых размещаются в реестре услуг</w:t>
      </w: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и в федеральной государственной информационн</w:t>
      </w:r>
      <w:r>
        <w:rPr>
          <w:rFonts w:ascii="XO Thames" w:hAnsi="XO Thames"/>
          <w:b/>
          <w:iCs/>
          <w:sz w:val="28"/>
          <w:szCs w:val="28"/>
        </w:rPr>
        <w:t>ой системе</w:t>
      </w: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«Единый портал государственных и муниципальных услуг</w:t>
      </w: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(функций)»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  <w:sz w:val="28"/>
          <w:szCs w:val="28"/>
        </w:rPr>
      </w:pPr>
    </w:p>
    <w:p w:rsidR="00EC06F1" w:rsidRDefault="00FA0F3C">
      <w:pPr>
        <w:pStyle w:val="ListParagraphce1fd3f6-d7f7-4359-a422-aeb1142ff4973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iCs/>
          <w:sz w:val="28"/>
          <w:szCs w:val="28"/>
        </w:rPr>
        <w:t>Услуга предоставляется заявителю в соответствии с категориями (признаками) заявителя, указанными в таблице № 2 приложения № 1 к настоящему Административному регламенту.</w:t>
      </w:r>
    </w:p>
    <w:p w:rsidR="00EC06F1" w:rsidRDefault="00FA0F3C">
      <w:pPr>
        <w:pStyle w:val="ListParagraphce1fd3f6-d7f7-4359-a422-aeb1142ff4972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lastRenderedPageBreak/>
        <w:t>Категори</w:t>
      </w:r>
      <w:r>
        <w:rPr>
          <w:rFonts w:ascii="XO Thames" w:hAnsi="XO Thames"/>
          <w:sz w:val="28"/>
        </w:rPr>
        <w:t xml:space="preserve">и (признаки) заявителя определяются в результате </w:t>
      </w:r>
      <w:r>
        <w:rPr>
          <w:rFonts w:ascii="XO Thames" w:hAnsi="XO Thames"/>
          <w:sz w:val="28"/>
        </w:rPr>
        <w:t>профилирования</w:t>
      </w:r>
      <w:r>
        <w:rPr>
          <w:rFonts w:ascii="XO Thames" w:hAnsi="XO Thames"/>
          <w:sz w:val="28"/>
        </w:rPr>
        <w:t>, осуществляемого в соответствии с настоящим Административным регламентом.</w:t>
      </w:r>
    </w:p>
    <w:p w:rsidR="00EC06F1" w:rsidRDefault="00EC06F1">
      <w:pPr>
        <w:pStyle w:val="ListParagraph2"/>
        <w:tabs>
          <w:tab w:val="left" w:pos="284"/>
          <w:tab w:val="left" w:pos="1134"/>
        </w:tabs>
        <w:ind w:left="0" w:right="-1" w:firstLine="851"/>
        <w:jc w:val="both"/>
        <w:rPr>
          <w:rFonts w:ascii="XO Thames" w:hAnsi="XO Thames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II. Стандарт предоставления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 xml:space="preserve"> Наименование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 xml:space="preserve">Назначение ежегодной денежной выплаты лицам, награжденным </w:t>
      </w:r>
      <w:r>
        <w:rPr>
          <w:rFonts w:ascii="XO Thames" w:hAnsi="XO Thames"/>
          <w:sz w:val="28"/>
        </w:rPr>
        <w:t>нагрудным знаком «Почетный донор России».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Наименование органа, предоставляющего Услугу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ce1fd3f6-d7f7-4359-a422-aeb1142ff4973"/>
        <w:numPr>
          <w:ilvl w:val="6"/>
          <w:numId w:val="14"/>
        </w:numPr>
        <w:tabs>
          <w:tab w:val="left" w:pos="119"/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iCs/>
          <w:sz w:val="28"/>
          <w:szCs w:val="28"/>
        </w:rPr>
        <w:t>Органы социальной защиты населения Кузбасса по месту жительства (месту пребывания) заявителя.</w:t>
      </w:r>
    </w:p>
    <w:p w:rsidR="00EC06F1" w:rsidRDefault="00EC06F1">
      <w:pPr>
        <w:pStyle w:val="ConsPlusNormal1"/>
        <w:widowControl/>
        <w:spacing w:before="240"/>
        <w:jc w:val="both"/>
        <w:rPr>
          <w:rFonts w:ascii="XO Thames" w:hAnsi="XO Thames"/>
          <w:color w:val="FF0000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Результат предоставления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ce1fd3f6-d7f7-4359-a422-aeb1142ff4972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color w:val="000000"/>
          <w:sz w:val="28"/>
        </w:rPr>
        <w:t>При обращении заявителя за назначением</w:t>
      </w:r>
      <w:r>
        <w:rPr>
          <w:rFonts w:ascii="XO Thames" w:hAnsi="XO Thames"/>
          <w:color w:val="000000"/>
          <w:sz w:val="28"/>
        </w:rPr>
        <w:t xml:space="preserve"> ежегодной денежной выплаты лицам, награжденным нагрудным знаком «Почетный донор России», результатом предоставления Услуги является решение о назначении ежегодной денежной выплаты либо решение об отказе в назначении ежегодной денежной выплаты </w:t>
      </w:r>
      <w:r>
        <w:rPr>
          <w:rFonts w:ascii="XO Thames" w:hAnsi="XO Thames"/>
          <w:color w:val="000000"/>
          <w:sz w:val="28"/>
        </w:rPr>
        <w:t>в соответств</w:t>
      </w:r>
      <w:r>
        <w:rPr>
          <w:rFonts w:ascii="XO Thames" w:hAnsi="XO Thames"/>
          <w:color w:val="000000"/>
          <w:sz w:val="28"/>
        </w:rPr>
        <w:t>ии с приложениями № 2 и № 3 к настоящему Административному регламенту (</w:t>
      </w:r>
      <w:r>
        <w:rPr>
          <w:rFonts w:ascii="XO Thames" w:hAnsi="XO Thames"/>
          <w:iCs/>
          <w:color w:val="000000"/>
          <w:sz w:val="28"/>
          <w:szCs w:val="28"/>
        </w:rPr>
        <w:t>в форме электронного документа,  подписанного усиленной квалифицированной электронной подписью,</w:t>
      </w:r>
      <w:r>
        <w:rPr>
          <w:rFonts w:ascii="XO Thames" w:hAnsi="XO Thames"/>
          <w:color w:val="000000"/>
          <w:sz w:val="28"/>
        </w:rPr>
        <w:t xml:space="preserve"> или документа на бумажном носителе по запросу заявителя).</w:t>
      </w:r>
    </w:p>
    <w:p w:rsidR="00EC06F1" w:rsidRDefault="00FA0F3C">
      <w:pPr>
        <w:pStyle w:val="ListParagraph24773570-807f-48e4-9d7c-f1f46c5ae0f91"/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>Формирование реестровой записи</w:t>
      </w:r>
      <w:r>
        <w:rPr>
          <w:rFonts w:ascii="XO Thames" w:hAnsi="XO Thames"/>
          <w:sz w:val="28"/>
        </w:rPr>
        <w:t xml:space="preserve"> в качестве результата предоставления Услуги не предусмотрено.</w:t>
      </w: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>Результаты предоставления Услуги могут быть получены в уполномоченном органе, МФЦ, посредством единого портала,</w:t>
      </w:r>
      <w:r>
        <w:rPr>
          <w:rFonts w:ascii="XO Thames" w:hAnsi="XO Thames"/>
          <w:sz w:val="28"/>
          <w:szCs w:val="28"/>
        </w:rPr>
        <w:t xml:space="preserve"> регионального портала (при наличии технической возможности), </w:t>
      </w:r>
      <w:r>
        <w:rPr>
          <w:rFonts w:ascii="XO Thames" w:hAnsi="XO Thames"/>
          <w:sz w:val="28"/>
        </w:rPr>
        <w:t>посредством почтовой</w:t>
      </w:r>
      <w:r>
        <w:rPr>
          <w:rFonts w:ascii="XO Thames" w:hAnsi="XO Thames"/>
          <w:sz w:val="28"/>
        </w:rPr>
        <w:t xml:space="preserve"> связи.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Срок предоставления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 xml:space="preserve">Максимальный срок предоставления Услуги, исчисляемый со дня регистрации </w:t>
      </w:r>
      <w:r>
        <w:rPr>
          <w:rFonts w:ascii="XO Thames" w:hAnsi="XO Thames"/>
          <w:sz w:val="28"/>
        </w:rPr>
        <w:t>заявления</w:t>
      </w:r>
      <w:r>
        <w:rPr>
          <w:rFonts w:ascii="XO Thames" w:hAnsi="XO Thames"/>
          <w:sz w:val="28"/>
        </w:rPr>
        <w:t xml:space="preserve"> и документов, необходимых для предоставления Услуги, составляет не более 7 рабочих дней.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right="-1"/>
        <w:jc w:val="both"/>
        <w:rPr>
          <w:rFonts w:ascii="XO Thames" w:hAnsi="XO Thames"/>
          <w:sz w:val="28"/>
        </w:rPr>
      </w:pPr>
    </w:p>
    <w:p w:rsidR="00EC06F1" w:rsidRDefault="00FA0F3C">
      <w:pPr>
        <w:pStyle w:val="ConsPlusTitle1"/>
        <w:widowControl/>
        <w:jc w:val="center"/>
        <w:outlineLvl w:val="2"/>
      </w:pPr>
      <w:r>
        <w:rPr>
          <w:rFonts w:ascii="XO Thames" w:hAnsi="XO Thames"/>
          <w:sz w:val="28"/>
        </w:rPr>
        <w:t>Размер платы, взимаемой с заявителя при предоставлении</w:t>
      </w:r>
    </w:p>
    <w:p w:rsidR="00EC06F1" w:rsidRDefault="00FA0F3C">
      <w:pPr>
        <w:pStyle w:val="ConsPlusTitle1"/>
        <w:widowControl/>
        <w:jc w:val="center"/>
        <w:outlineLvl w:val="2"/>
      </w:pPr>
      <w:r>
        <w:rPr>
          <w:rFonts w:ascii="XO Thames" w:hAnsi="XO Thames"/>
          <w:sz w:val="28"/>
        </w:rPr>
        <w:t>Услуги, и способы ее взимания</w:t>
      </w:r>
    </w:p>
    <w:p w:rsidR="00EC06F1" w:rsidRDefault="00EC06F1">
      <w:pPr>
        <w:pStyle w:val="ConsPlusTitle1"/>
        <w:widowControl/>
        <w:jc w:val="center"/>
        <w:outlineLvl w:val="2"/>
        <w:rPr>
          <w:rFonts w:ascii="XO Thames" w:hAnsi="XO Thames"/>
          <w:sz w:val="28"/>
        </w:rPr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>Взимание платы за предоставление Услуги законодательством Российской Федерации</w:t>
      </w:r>
      <w:r>
        <w:rPr>
          <w:rFonts w:ascii="XO Thames" w:hAnsi="XO Thames"/>
          <w:sz w:val="28"/>
        </w:rPr>
        <w:t xml:space="preserve"> не предусмотрено.</w:t>
      </w: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lastRenderedPageBreak/>
        <w:t xml:space="preserve">Информация о том, что Услуга предоставляется бесплатно, размещается на официальном сайте уполномоченного органа </w:t>
      </w:r>
      <w:r>
        <w:rPr>
          <w:rFonts w:ascii="XO Thames" w:hAnsi="XO Thames"/>
          <w:sz w:val="28"/>
          <w:szCs w:val="28"/>
        </w:rPr>
        <w:t>в информационно-телекоммуникационной сети «Интернет»</w:t>
      </w:r>
      <w:r>
        <w:rPr>
          <w:rFonts w:ascii="XO Thames" w:hAnsi="XO Thames"/>
          <w:sz w:val="28"/>
        </w:rPr>
        <w:t>. При личном обращении заявителя за предоставлением Услуги специалист уп</w:t>
      </w:r>
      <w:r>
        <w:rPr>
          <w:rFonts w:ascii="XO Thames" w:hAnsi="XO Thames"/>
          <w:sz w:val="28"/>
        </w:rPr>
        <w:t>олномоченного органа информирует о том, что Услуга предоставляется бесплатно.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right="-1"/>
        <w:jc w:val="both"/>
        <w:rPr>
          <w:rFonts w:ascii="XO Thames" w:hAnsi="XO Thames"/>
          <w:sz w:val="28"/>
        </w:rPr>
      </w:pPr>
    </w:p>
    <w:p w:rsidR="00EC06F1" w:rsidRDefault="00FA0F3C">
      <w:pPr>
        <w:pStyle w:val="ConsPlusTitle1"/>
        <w:widowControl/>
        <w:jc w:val="center"/>
        <w:outlineLvl w:val="2"/>
      </w:pPr>
      <w:r>
        <w:rPr>
          <w:rFonts w:ascii="XO Thames" w:hAnsi="XO Thames"/>
          <w:sz w:val="28"/>
        </w:rPr>
        <w:t>Максимальный срок ожидания в очереди при подаче заявителем</w:t>
      </w:r>
    </w:p>
    <w:p w:rsidR="00EC06F1" w:rsidRDefault="00FA0F3C">
      <w:pPr>
        <w:pStyle w:val="ConsPlusTitle1"/>
        <w:widowControl/>
        <w:jc w:val="center"/>
        <w:outlineLvl w:val="2"/>
      </w:pPr>
      <w:r>
        <w:rPr>
          <w:rFonts w:ascii="XO Thames" w:hAnsi="XO Thames"/>
          <w:sz w:val="28"/>
        </w:rPr>
        <w:t>заявления при получении результата предоставления Услуги</w:t>
      </w:r>
    </w:p>
    <w:p w:rsidR="00EC06F1" w:rsidRDefault="00EC06F1">
      <w:pPr>
        <w:pStyle w:val="ConsPlusTitle1"/>
        <w:widowControl/>
        <w:jc w:val="center"/>
        <w:outlineLvl w:val="2"/>
        <w:rPr>
          <w:rFonts w:ascii="XO Thames" w:hAnsi="XO Thames"/>
        </w:rPr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 xml:space="preserve">Максимальный срок ожидания в очереди при подаче заявления о </w:t>
      </w:r>
      <w:r>
        <w:rPr>
          <w:rFonts w:ascii="XO Thames" w:hAnsi="XO Thames"/>
          <w:sz w:val="28"/>
        </w:rPr>
        <w:t>предоставлении Услуги и при получении результата предоставления Услуги в уполномоченном органе составляет не более 15 минут.</w:t>
      </w:r>
    </w:p>
    <w:p w:rsidR="00EC06F1" w:rsidRDefault="00EC06F1">
      <w:pPr>
        <w:pStyle w:val="ListParagraph24773570-807f-48e4-9d7c-f1f46c5ae0f91"/>
        <w:tabs>
          <w:tab w:val="left" w:pos="284"/>
          <w:tab w:val="left" w:pos="1134"/>
        </w:tabs>
        <w:ind w:left="0" w:right="-1"/>
        <w:jc w:val="both"/>
        <w:rPr>
          <w:rFonts w:ascii="XO Thames" w:hAnsi="XO Thames"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Срок регистрации заявления о предоставлении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24773570-807f-48e4-9d7c-f1f46c5ae0f91"/>
        <w:numPr>
          <w:ilvl w:val="6"/>
          <w:numId w:val="14"/>
        </w:numPr>
        <w:ind w:left="0" w:firstLine="851"/>
        <w:jc w:val="both"/>
      </w:pPr>
      <w:r>
        <w:rPr>
          <w:rFonts w:ascii="XO Thames" w:hAnsi="XO Thames"/>
          <w:sz w:val="28"/>
        </w:rPr>
        <w:t>Срок регистрации заявления и документов, необходимых для предоставления Услуги</w:t>
      </w:r>
      <w:r>
        <w:rPr>
          <w:rFonts w:ascii="XO Thames" w:hAnsi="XO Thames"/>
          <w:sz w:val="28"/>
        </w:rPr>
        <w:t>, составляет с даты подачи заявления и документов, необходимых для предоставления Услуги:</w:t>
      </w:r>
    </w:p>
    <w:p w:rsidR="00EC06F1" w:rsidRDefault="00FA0F3C">
      <w:pPr>
        <w:pStyle w:val="Normal4f7442aa-49e4-4881-8f6e-0bcda56d6f181"/>
        <w:ind w:firstLine="850"/>
      </w:pPr>
      <w:r>
        <w:rPr>
          <w:rFonts w:ascii="XO Thames" w:hAnsi="XO Thames"/>
          <w:sz w:val="28"/>
        </w:rPr>
        <w:t>а) при личном обращении в уполномоченный орган – 1 рабочий день;</w:t>
      </w:r>
    </w:p>
    <w:p w:rsidR="00EC06F1" w:rsidRDefault="00FA0F3C">
      <w:pPr>
        <w:pStyle w:val="Normal4f7442aa-49e4-4881-8f6e-0bcda56d6f181"/>
        <w:ind w:firstLine="850"/>
      </w:pPr>
      <w:r>
        <w:rPr>
          <w:rFonts w:ascii="XO Thames" w:hAnsi="XO Thames"/>
          <w:sz w:val="28"/>
        </w:rPr>
        <w:t>б) в МФЦ – 1 рабочий день;</w:t>
      </w:r>
    </w:p>
    <w:p w:rsidR="00EC06F1" w:rsidRDefault="00FA0F3C">
      <w:pPr>
        <w:pStyle w:val="Normal4f7442aa-49e4-4881-8f6e-0bcda56d6f181"/>
        <w:ind w:firstLine="85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в) посредством единого портала – 1 рабочий день;</w:t>
      </w:r>
    </w:p>
    <w:p w:rsidR="00EC06F1" w:rsidRDefault="00FA0F3C">
      <w:pPr>
        <w:pStyle w:val="Normal4f7442aa-49e4-4881-8f6e-0bcda56d6f181"/>
        <w:ind w:firstLine="85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г) посредством    </w:t>
      </w:r>
      <w:r>
        <w:rPr>
          <w:rFonts w:ascii="XO Thames" w:hAnsi="XO Thames"/>
          <w:sz w:val="28"/>
        </w:rPr>
        <w:t xml:space="preserve">регионального    портала     </w:t>
      </w:r>
      <w:r>
        <w:rPr>
          <w:rFonts w:ascii="XO Thames" w:hAnsi="XO Thames"/>
          <w:sz w:val="28"/>
          <w:szCs w:val="28"/>
        </w:rPr>
        <w:t>(при   наличии    технической возможности)</w:t>
      </w:r>
      <w:r>
        <w:rPr>
          <w:rFonts w:ascii="XO Thames" w:hAnsi="XO Thames"/>
          <w:sz w:val="28"/>
        </w:rPr>
        <w:t xml:space="preserve"> – 1 рабочий день;</w:t>
      </w:r>
    </w:p>
    <w:p w:rsidR="00EC06F1" w:rsidRDefault="00FA0F3C">
      <w:pPr>
        <w:pStyle w:val="Normal4f7442aa-49e4-4881-8f6e-0bcda56d6f181"/>
        <w:ind w:firstLine="850"/>
      </w:pPr>
      <w:r>
        <w:rPr>
          <w:rFonts w:ascii="XO Thames" w:hAnsi="XO Thames"/>
          <w:sz w:val="28"/>
        </w:rPr>
        <w:t>д) посредством почтовой связи – 1 рабочий день;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Заявление, поступившее в нерабочее время, регистрируется в первый рабочий день.</w:t>
      </w:r>
    </w:p>
    <w:p w:rsidR="00EC06F1" w:rsidRDefault="00EC06F1">
      <w:pPr>
        <w:pStyle w:val="ListParagraph2"/>
        <w:tabs>
          <w:tab w:val="left" w:pos="284"/>
          <w:tab w:val="left" w:pos="1134"/>
        </w:tabs>
        <w:ind w:left="0" w:right="-1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Требования к помещениям, в которых пр</w:t>
      </w:r>
      <w:r>
        <w:rPr>
          <w:rFonts w:ascii="XO Thames" w:hAnsi="XO Thames"/>
          <w:b/>
          <w:sz w:val="28"/>
        </w:rPr>
        <w:t>едоставляется Услуга</w:t>
      </w:r>
    </w:p>
    <w:p w:rsidR="00EC06F1" w:rsidRDefault="00EC06F1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ce1fd3f6-d7f7-4359-a422-aeb1142ff4972"/>
        <w:numPr>
          <w:ilvl w:val="6"/>
          <w:numId w:val="15"/>
        </w:numPr>
        <w:tabs>
          <w:tab w:val="left" w:pos="284"/>
          <w:tab w:val="left" w:pos="1134"/>
          <w:tab w:val="left" w:pos="1410"/>
        </w:tabs>
        <w:ind w:left="0" w:right="-1" w:firstLine="851"/>
        <w:jc w:val="both"/>
      </w:pPr>
      <w:r>
        <w:rPr>
          <w:rFonts w:ascii="XO Thames" w:hAnsi="XO Thames"/>
          <w:color w:val="000000"/>
          <w:sz w:val="28"/>
        </w:rPr>
        <w:t xml:space="preserve">Требования к помещениям, в которых предоставляется Услуга, размещены на официальном сайте уполномоченного органа </w:t>
      </w:r>
      <w:r>
        <w:rPr>
          <w:rFonts w:ascii="XO Thames" w:hAnsi="XO Thames"/>
          <w:color w:val="000000"/>
          <w:sz w:val="28"/>
          <w:szCs w:val="28"/>
        </w:rPr>
        <w:t>в информационно-телекоммуникационной сети «Интернет»</w:t>
      </w:r>
      <w:r>
        <w:rPr>
          <w:rFonts w:ascii="XO Thames" w:hAnsi="XO Thames"/>
          <w:color w:val="000000"/>
          <w:sz w:val="28"/>
        </w:rPr>
        <w:t>.</w:t>
      </w:r>
    </w:p>
    <w:p w:rsidR="00EC06F1" w:rsidRDefault="00EC06F1">
      <w:pPr>
        <w:pStyle w:val="ListParagraphce1fd3f6-d7f7-4359-a422-aeb1142ff4972"/>
        <w:tabs>
          <w:tab w:val="left" w:pos="284"/>
          <w:tab w:val="left" w:pos="1134"/>
          <w:tab w:val="left" w:pos="1410"/>
        </w:tabs>
        <w:ind w:right="-1"/>
        <w:jc w:val="both"/>
        <w:rPr>
          <w:rFonts w:ascii="XO Thames" w:hAnsi="XO Thames"/>
        </w:rPr>
      </w:pPr>
    </w:p>
    <w:p w:rsidR="00EC06F1" w:rsidRDefault="00FA0F3C">
      <w:pPr>
        <w:pStyle w:val="Normal98a0245a-fcd7-4c61-9d59-4ce3414be7df3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Показатели качества и доступности Услуги</w:t>
      </w:r>
    </w:p>
    <w:p w:rsidR="00EC06F1" w:rsidRDefault="00EC06F1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  <w:rPr>
          <w:rFonts w:ascii="XO Thames" w:hAnsi="XO Thames"/>
        </w:rPr>
      </w:pPr>
    </w:p>
    <w:p w:rsidR="00EC06F1" w:rsidRDefault="00FA0F3C">
      <w:pPr>
        <w:pStyle w:val="ListParagraph24773570-807f-48e4-9d7c-f1f46c5ae0f91"/>
        <w:numPr>
          <w:ilvl w:val="6"/>
          <w:numId w:val="15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  <w:szCs w:val="28"/>
        </w:rPr>
        <w:t>Перечень показателей кач</w:t>
      </w:r>
      <w:r>
        <w:rPr>
          <w:rFonts w:ascii="XO Thames" w:hAnsi="XO Thames"/>
          <w:sz w:val="28"/>
          <w:szCs w:val="28"/>
        </w:rPr>
        <w:t>ества и доступности Услуги размещен</w:t>
      </w:r>
      <w:r>
        <w:rPr>
          <w:rFonts w:ascii="XO Thames" w:hAnsi="XO Thames"/>
          <w:sz w:val="28"/>
        </w:rPr>
        <w:t xml:space="preserve"> на официальном сайте уполномоченного органа </w:t>
      </w:r>
      <w:r>
        <w:rPr>
          <w:rFonts w:ascii="XO Thames" w:hAnsi="XO Thames"/>
          <w:sz w:val="28"/>
          <w:szCs w:val="28"/>
        </w:rPr>
        <w:t>в информационно-телекоммуникационной сети «Интернет»</w:t>
      </w:r>
      <w:r>
        <w:rPr>
          <w:rFonts w:ascii="XO Thames" w:hAnsi="XO Thames"/>
          <w:sz w:val="28"/>
        </w:rPr>
        <w:t>, а также на едином портале.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Иные требования к предоставлению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</w:rPr>
      </w:pPr>
    </w:p>
    <w:p w:rsidR="00EC06F1" w:rsidRDefault="00FA0F3C">
      <w:pPr>
        <w:pStyle w:val="ListParagraph24773570-807f-48e4-9d7c-f1f46c5ae0f91"/>
        <w:numPr>
          <w:ilvl w:val="6"/>
          <w:numId w:val="15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 xml:space="preserve">Иные услуги, которые являются необходимыми и </w:t>
      </w:r>
      <w:r>
        <w:rPr>
          <w:rFonts w:ascii="XO Thames" w:hAnsi="XO Thames"/>
          <w:sz w:val="28"/>
        </w:rPr>
        <w:t xml:space="preserve">обязательными для предоставления Услуги, установленной </w:t>
      </w:r>
      <w:r>
        <w:rPr>
          <w:rFonts w:ascii="XO Thames" w:hAnsi="XO Thames"/>
          <w:iCs/>
          <w:sz w:val="28"/>
          <w:szCs w:val="28"/>
        </w:rPr>
        <w:t>настоящим Административным регламентом</w:t>
      </w:r>
      <w:r>
        <w:rPr>
          <w:rFonts w:ascii="XO Thames" w:hAnsi="XO Thames"/>
          <w:sz w:val="28"/>
        </w:rPr>
        <w:t>,</w:t>
      </w:r>
      <w:r>
        <w:rPr>
          <w:rFonts w:ascii="XO Thames" w:hAnsi="XO Thames"/>
          <w:sz w:val="28"/>
        </w:rPr>
        <w:t xml:space="preserve"> законодательством Российской Федерации не предусмотрены.</w:t>
      </w:r>
    </w:p>
    <w:p w:rsidR="00EC06F1" w:rsidRDefault="00FA0F3C">
      <w:pPr>
        <w:pStyle w:val="ListParagraph24773570-807f-48e4-9d7c-f1f46c5ae0f91"/>
        <w:numPr>
          <w:ilvl w:val="6"/>
          <w:numId w:val="15"/>
        </w:numPr>
        <w:tabs>
          <w:tab w:val="left" w:pos="284"/>
          <w:tab w:val="left" w:pos="1134"/>
        </w:tabs>
        <w:ind w:left="0" w:right="-1" w:firstLine="851"/>
        <w:jc w:val="both"/>
      </w:pPr>
      <w:r>
        <w:rPr>
          <w:rFonts w:ascii="XO Thames" w:hAnsi="XO Thames"/>
          <w:sz w:val="28"/>
        </w:rPr>
        <w:t>Информационные системы, используемые для предоставления Услуги:</w:t>
      </w:r>
    </w:p>
    <w:p w:rsidR="00EC06F1" w:rsidRDefault="00FA0F3C">
      <w:pPr>
        <w:pStyle w:val="ListParagraph24773570-807f-48e4-9d7c-f1f46c5ae0f91"/>
        <w:ind w:left="0" w:firstLine="850"/>
        <w:jc w:val="both"/>
      </w:pPr>
      <w:r>
        <w:rPr>
          <w:rFonts w:ascii="XO Thames" w:hAnsi="XO Thames"/>
          <w:sz w:val="28"/>
        </w:rPr>
        <w:lastRenderedPageBreak/>
        <w:t>а) единый портал;</w:t>
      </w:r>
    </w:p>
    <w:p w:rsidR="00EC06F1" w:rsidRDefault="00FA0F3C">
      <w:pPr>
        <w:pStyle w:val="ListParagraph24773570-807f-48e4-9d7c-f1f46c5ae0f91"/>
        <w:ind w:left="0" w:firstLine="850"/>
        <w:jc w:val="both"/>
      </w:pPr>
      <w:r>
        <w:rPr>
          <w:rFonts w:ascii="XO Thames" w:hAnsi="XO Thames"/>
          <w:sz w:val="28"/>
        </w:rPr>
        <w:t>б) региональный портал</w:t>
      </w:r>
      <w:r>
        <w:rPr>
          <w:rFonts w:ascii="XO Thames" w:hAnsi="XO Thames"/>
          <w:sz w:val="28"/>
        </w:rPr>
        <w:t>;</w:t>
      </w:r>
    </w:p>
    <w:p w:rsidR="00EC06F1" w:rsidRDefault="00FA0F3C">
      <w:pPr>
        <w:pStyle w:val="Standard"/>
        <w:widowControl/>
        <w:ind w:firstLine="850"/>
        <w:jc w:val="both"/>
      </w:pPr>
      <w:r>
        <w:rPr>
          <w:rFonts w:ascii="XO Thames" w:hAnsi="XO Thames"/>
        </w:rPr>
        <w:t>в) СМЭВ;</w:t>
      </w:r>
    </w:p>
    <w:p w:rsidR="00EC06F1" w:rsidRDefault="00FA0F3C">
      <w:pPr>
        <w:pStyle w:val="Standard"/>
        <w:widowControl/>
        <w:ind w:firstLine="850"/>
        <w:jc w:val="both"/>
      </w:pPr>
      <w:r>
        <w:rPr>
          <w:rFonts w:ascii="XO Thames" w:hAnsi="XO Thames"/>
        </w:rPr>
        <w:t>г) ведомственная информационная система «Адресная социальная помощь».</w:t>
      </w:r>
    </w:p>
    <w:p w:rsidR="00EC06F1" w:rsidRDefault="00FA0F3C">
      <w:pPr>
        <w:pStyle w:val="Standard"/>
        <w:widowControl/>
        <w:numPr>
          <w:ilvl w:val="0"/>
          <w:numId w:val="14"/>
        </w:numPr>
        <w:tabs>
          <w:tab w:val="left" w:pos="284"/>
          <w:tab w:val="left" w:pos="850"/>
        </w:tabs>
        <w:ind w:left="0" w:firstLine="851"/>
        <w:jc w:val="both"/>
      </w:pPr>
      <w:r>
        <w:rPr>
          <w:rFonts w:ascii="XO Thames" w:hAnsi="XO Thames"/>
          <w:color w:val="000000"/>
        </w:rPr>
        <w:t>Невозможность предоставления законному представителю несовершеннолетнего, не являющемуся заявителем, результата предоставления Услуги в отношении несовершеннолетнего, оформлен</w:t>
      </w:r>
      <w:r>
        <w:rPr>
          <w:rFonts w:ascii="XO Thames" w:hAnsi="XO Thames"/>
          <w:color w:val="000000"/>
        </w:rPr>
        <w:t xml:space="preserve">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лично, обусловлено тем, что заявителем является </w:t>
      </w:r>
      <w:r>
        <w:rPr>
          <w:rFonts w:ascii="XO Thames" w:hAnsi="XO Thames"/>
          <w:color w:val="000000"/>
        </w:rPr>
        <w:t>только совершеннолетний гражданин.</w:t>
      </w:r>
    </w:p>
    <w:p w:rsidR="00EC06F1" w:rsidRDefault="00FA0F3C">
      <w:pPr>
        <w:pStyle w:val="Standard"/>
        <w:widowControl/>
        <w:numPr>
          <w:ilvl w:val="0"/>
          <w:numId w:val="14"/>
        </w:numPr>
        <w:tabs>
          <w:tab w:val="left" w:pos="284"/>
          <w:tab w:val="left" w:pos="850"/>
        </w:tabs>
        <w:ind w:left="0" w:firstLine="851"/>
        <w:jc w:val="both"/>
      </w:pPr>
      <w:r>
        <w:rPr>
          <w:rFonts w:ascii="XO Thames" w:hAnsi="XO Thames"/>
          <w:color w:val="000000"/>
        </w:rPr>
        <w:t xml:space="preserve">Порядок предоставления результата Услуги в отношении несовершеннолетнего, оформленного в форме документа на бумажном носителе, в том числе способы и сроки их предоставления законному представителю несовершеннолетнего, не </w:t>
      </w:r>
      <w:r>
        <w:rPr>
          <w:rFonts w:ascii="XO Thames" w:hAnsi="XO Thames"/>
          <w:color w:val="000000"/>
        </w:rPr>
        <w:t>являющемуся заявителем, не предусмотрен, поскольку Услуга предоставляется только совершеннолетним гражданам.</w:t>
      </w:r>
    </w:p>
    <w:p w:rsidR="00EC06F1" w:rsidRDefault="00FA0F3C">
      <w:pPr>
        <w:pStyle w:val="Standard"/>
        <w:widowControl/>
        <w:numPr>
          <w:ilvl w:val="0"/>
          <w:numId w:val="14"/>
        </w:numPr>
        <w:tabs>
          <w:tab w:val="left" w:pos="284"/>
          <w:tab w:val="left" w:pos="850"/>
        </w:tabs>
        <w:ind w:left="0" w:firstLine="851"/>
        <w:jc w:val="both"/>
      </w:pPr>
      <w:r>
        <w:rPr>
          <w:rFonts w:ascii="XO Thames" w:hAnsi="XO Thames"/>
          <w:color w:val="000000"/>
        </w:rPr>
        <w:t>Принятие МФЦ решения об отказе в приеме запроса и документов и (или) информации, необходимых для предоставления Услуги, действующим законодательств</w:t>
      </w:r>
      <w:r>
        <w:rPr>
          <w:rFonts w:ascii="XO Thames" w:hAnsi="XO Thames"/>
          <w:color w:val="000000"/>
        </w:rPr>
        <w:t>ом не предусмотрено.</w:t>
      </w:r>
    </w:p>
    <w:p w:rsidR="00EC06F1" w:rsidRDefault="00FA0F3C">
      <w:pPr>
        <w:pStyle w:val="Standard"/>
        <w:widowControl/>
        <w:numPr>
          <w:ilvl w:val="0"/>
          <w:numId w:val="14"/>
        </w:numPr>
        <w:tabs>
          <w:tab w:val="left" w:pos="284"/>
          <w:tab w:val="left" w:pos="850"/>
        </w:tabs>
        <w:ind w:left="0" w:firstLine="851"/>
        <w:jc w:val="both"/>
      </w:pPr>
      <w:r>
        <w:rPr>
          <w:rFonts w:ascii="XO Thames" w:hAnsi="XO Thames"/>
        </w:rPr>
        <w:t>МФЦ осуществляет выдачу заявителю результата предоставления 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Услуги.</w:t>
      </w:r>
    </w:p>
    <w:p w:rsidR="00EC06F1" w:rsidRDefault="00EC06F1">
      <w:pPr>
        <w:pStyle w:val="Standard"/>
        <w:widowControl/>
        <w:tabs>
          <w:tab w:val="left" w:pos="284"/>
          <w:tab w:val="left" w:pos="850"/>
        </w:tabs>
        <w:ind w:firstLine="851"/>
        <w:jc w:val="both"/>
        <w:rPr>
          <w:rFonts w:ascii="XO Thames" w:hAnsi="XO Thames"/>
        </w:rPr>
      </w:pPr>
    </w:p>
    <w:p w:rsidR="00EC06F1" w:rsidRDefault="00FA0F3C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color w:val="000000"/>
          <w:sz w:val="28"/>
        </w:rPr>
        <w:t>Исчерпыва</w:t>
      </w:r>
      <w:r>
        <w:rPr>
          <w:rFonts w:ascii="XO Thames" w:hAnsi="XO Thames"/>
          <w:b/>
          <w:color w:val="000000"/>
          <w:sz w:val="28"/>
        </w:rPr>
        <w:t>ющий перечень документов,</w:t>
      </w:r>
    </w:p>
    <w:p w:rsidR="00EC06F1" w:rsidRDefault="00FA0F3C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color w:val="000000"/>
          <w:sz w:val="28"/>
        </w:rPr>
        <w:t>необходимых для предоставления Услуги</w:t>
      </w:r>
    </w:p>
    <w:p w:rsidR="00EC06F1" w:rsidRDefault="00EC06F1">
      <w:pPr>
        <w:pStyle w:val="Normal98a0245a-fcd7-4c61-9d59-4ce3414be7df2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color w:val="000000"/>
          <w:sz w:val="28"/>
        </w:rPr>
      </w:pPr>
    </w:p>
    <w:p w:rsidR="00EC06F1" w:rsidRDefault="00FA0F3C">
      <w:pPr>
        <w:pStyle w:val="ListParagraphce1fd3f6-d7f7-4359-a422-aeb1142ff4972"/>
        <w:numPr>
          <w:ilvl w:val="0"/>
          <w:numId w:val="18"/>
        </w:numPr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color w:val="000000"/>
          <w:sz w:val="28"/>
        </w:rPr>
        <w:t>В таблице № 3 приложения № 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а) исчерпывающий </w:t>
      </w:r>
      <w:r>
        <w:rPr>
          <w:rFonts w:ascii="XO Thames" w:hAnsi="XO Thames"/>
          <w:color w:val="000000"/>
          <w:sz w:val="28"/>
        </w:rPr>
        <w:t xml:space="preserve">перечень документов, необходимых в соответствии </w:t>
      </w:r>
      <w:r>
        <w:rPr>
          <w:rFonts w:ascii="XO Thames" w:hAnsi="XO Thames"/>
          <w:color w:val="000000"/>
          <w:sz w:val="28"/>
          <w:szCs w:val="28"/>
        </w:rPr>
        <w:t>с действующим законодательством</w:t>
      </w:r>
      <w:r>
        <w:rPr>
          <w:rFonts w:ascii="XO Thames" w:hAnsi="XO Thames"/>
          <w:color w:val="000000"/>
          <w:sz w:val="28"/>
        </w:rPr>
        <w:t xml:space="preserve"> для предоставления Услуги, которые заявитель должен представить самостоятельно при непосредственном обращении в уполномоченный орган лично или посредством почтовой связи, МФЦ;</w:t>
      </w:r>
    </w:p>
    <w:p w:rsidR="00EC06F1" w:rsidRDefault="00FA0F3C">
      <w:pPr>
        <w:pStyle w:val="ListParagraphce1fd3f6-d7f7-4359-a422-aeb1142ff4972"/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б) исчерпывающий перечень документов, необходимых в соответствии </w:t>
      </w:r>
      <w:r>
        <w:rPr>
          <w:rFonts w:ascii="XO Thames" w:hAnsi="XO Thames"/>
          <w:color w:val="000000"/>
          <w:sz w:val="28"/>
          <w:szCs w:val="28"/>
        </w:rPr>
        <w:t>с действующим законодательством</w:t>
      </w:r>
      <w:r>
        <w:rPr>
          <w:rFonts w:ascii="XO Thames" w:hAnsi="XO Thames"/>
          <w:color w:val="000000"/>
          <w:sz w:val="28"/>
        </w:rPr>
        <w:t xml:space="preserve">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</w:t>
      </w:r>
      <w:r>
        <w:rPr>
          <w:rFonts w:ascii="XO Thames" w:hAnsi="XO Thames"/>
          <w:color w:val="000000"/>
          <w:sz w:val="28"/>
        </w:rPr>
        <w:t>ационного взаимодействия.</w:t>
      </w:r>
    </w:p>
    <w:p w:rsidR="00EC06F1" w:rsidRDefault="00FA0F3C">
      <w:pPr>
        <w:pStyle w:val="ListParagraphce1fd3f6-d7f7-4359-a422-aeb1142ff4972"/>
        <w:numPr>
          <w:ilvl w:val="0"/>
          <w:numId w:val="19"/>
        </w:numPr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Форма заявления </w:t>
      </w:r>
      <w:r>
        <w:rPr>
          <w:rFonts w:ascii="XO Thames" w:hAnsi="XO Thames"/>
          <w:color w:val="000000"/>
          <w:sz w:val="28"/>
          <w:szCs w:val="28"/>
        </w:rPr>
        <w:t xml:space="preserve">о предоставлении Услуги </w:t>
      </w:r>
      <w:r>
        <w:rPr>
          <w:rFonts w:ascii="XO Thames" w:hAnsi="XO Thames"/>
          <w:color w:val="000000"/>
          <w:sz w:val="28"/>
          <w:szCs w:val="24"/>
        </w:rPr>
        <w:t>утверждена п</w:t>
      </w:r>
      <w:r>
        <w:rPr>
          <w:rFonts w:ascii="XO Thames" w:hAnsi="XO Thames"/>
          <w:color w:val="000000"/>
          <w:sz w:val="28"/>
        </w:rPr>
        <w:t>риказом Минздрава России от 06.05.2024 № 228н «Об утверждении Порядка осуществления ежегодной денежной выплаты лицам, награжденным нагрудным знаком «Почетный донор России»</w:t>
      </w:r>
      <w:r>
        <w:rPr>
          <w:rFonts w:ascii="XO Thames" w:hAnsi="XO Thames"/>
          <w:color w:val="000000"/>
          <w:sz w:val="28"/>
        </w:rPr>
        <w:t>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Исчерпывающий перечень оснований для отказа в приеме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b/>
          <w:sz w:val="28"/>
        </w:rPr>
        <w:t xml:space="preserve">заявления и документов, необходимых для предоставления Услуги и </w:t>
      </w:r>
      <w:r>
        <w:rPr>
          <w:rFonts w:ascii="XO Thames" w:hAnsi="XO Thames"/>
          <w:b/>
          <w:sz w:val="28"/>
        </w:rPr>
        <w:lastRenderedPageBreak/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ListParagraph2"/>
        <w:numPr>
          <w:ilvl w:val="0"/>
          <w:numId w:val="17"/>
        </w:numPr>
        <w:ind w:left="0" w:firstLine="850"/>
        <w:jc w:val="both"/>
      </w:pPr>
      <w:r>
        <w:rPr>
          <w:rFonts w:ascii="XO Thames" w:hAnsi="XO Thames"/>
          <w:color w:val="000000"/>
        </w:rPr>
        <w:t>Основания для отказа в п</w:t>
      </w:r>
      <w:r>
        <w:rPr>
          <w:rFonts w:ascii="XO Thames" w:hAnsi="XO Thames"/>
          <w:color w:val="000000"/>
        </w:rPr>
        <w:t>риеме документов, необходимых для предоставления Услуги не предусмотрены.</w:t>
      </w:r>
    </w:p>
    <w:p w:rsidR="00EC06F1" w:rsidRDefault="00FA0F3C">
      <w:pPr>
        <w:pStyle w:val="ListParagraph2"/>
        <w:numPr>
          <w:ilvl w:val="0"/>
          <w:numId w:val="17"/>
        </w:numPr>
        <w:ind w:left="0" w:firstLine="850"/>
        <w:jc w:val="both"/>
      </w:pPr>
      <w:r>
        <w:rPr>
          <w:rFonts w:ascii="XO Thames" w:hAnsi="XO Thames"/>
          <w:color w:val="000000"/>
        </w:rPr>
        <w:t>Основания для приостановления предоставления Услуги не предусмотрены.</w:t>
      </w:r>
    </w:p>
    <w:p w:rsidR="00EC06F1" w:rsidRDefault="00FA0F3C">
      <w:pPr>
        <w:pStyle w:val="ListParagraph2"/>
        <w:numPr>
          <w:ilvl w:val="0"/>
          <w:numId w:val="17"/>
        </w:numPr>
        <w:ind w:left="0" w:firstLine="850"/>
        <w:jc w:val="both"/>
      </w:pPr>
      <w:r>
        <w:rPr>
          <w:rFonts w:ascii="XO Thames" w:hAnsi="XO Thames"/>
          <w:color w:val="000000"/>
        </w:rPr>
        <w:t>Решение об отказе в предоставлении Услуги принимает уполномоченный орган при наличии следующих оснований:</w:t>
      </w:r>
    </w:p>
    <w:p w:rsidR="00EC06F1" w:rsidRDefault="00FA0F3C">
      <w:pPr>
        <w:pStyle w:val="ListParagraphce1fd3f6-d7f7-4359-a422-aeb1142ff4972"/>
        <w:ind w:firstLine="850"/>
        <w:jc w:val="both"/>
      </w:pPr>
      <w:r>
        <w:rPr>
          <w:rFonts w:ascii="XO Thames" w:hAnsi="XO Thames"/>
          <w:color w:val="000000"/>
          <w:sz w:val="28"/>
        </w:rPr>
        <w:t>а) от</w:t>
      </w:r>
      <w:r>
        <w:rPr>
          <w:rFonts w:ascii="XO Thames" w:hAnsi="XO Thames"/>
          <w:color w:val="000000"/>
          <w:sz w:val="28"/>
        </w:rPr>
        <w:t>сутствие у заявителя права на получение Услуги;</w:t>
      </w:r>
    </w:p>
    <w:p w:rsidR="00EC06F1" w:rsidRDefault="00FA0F3C">
      <w:pPr>
        <w:pStyle w:val="ListParagraph2"/>
        <w:ind w:left="0" w:firstLine="850"/>
        <w:jc w:val="both"/>
      </w:pPr>
      <w:r>
        <w:rPr>
          <w:rFonts w:ascii="XO Thames" w:hAnsi="XO Thames"/>
          <w:color w:val="000000"/>
        </w:rPr>
        <w:t>б) непредставление документов (сведений), необходимых для предоставления Услуги;</w:t>
      </w:r>
    </w:p>
    <w:p w:rsidR="00EC06F1" w:rsidRDefault="00FA0F3C">
      <w:pPr>
        <w:pStyle w:val="ListParagraph2"/>
        <w:ind w:left="0" w:firstLine="850"/>
        <w:jc w:val="both"/>
      </w:pPr>
      <w:r>
        <w:rPr>
          <w:rFonts w:ascii="XO Thames" w:hAnsi="XO Thames"/>
          <w:color w:val="000000"/>
        </w:rPr>
        <w:t>в) наличие в заявлении неполных или недостоверных сведений;</w:t>
      </w:r>
    </w:p>
    <w:p w:rsidR="00EC06F1" w:rsidRDefault="00FA0F3C">
      <w:pPr>
        <w:pStyle w:val="ListParagraph2"/>
        <w:ind w:left="0" w:firstLine="850"/>
        <w:jc w:val="both"/>
      </w:pPr>
      <w:r>
        <w:rPr>
          <w:rFonts w:ascii="XO Thames" w:hAnsi="XO Thames"/>
          <w:color w:val="000000"/>
        </w:rPr>
        <w:t>г) подача заявления и документов ненадлежащим лицом;</w:t>
      </w:r>
    </w:p>
    <w:p w:rsidR="00EC06F1" w:rsidRDefault="00FA0F3C">
      <w:pPr>
        <w:pStyle w:val="ListParagraph2"/>
        <w:ind w:left="0" w:firstLine="850"/>
        <w:jc w:val="both"/>
      </w:pPr>
      <w:r>
        <w:rPr>
          <w:rFonts w:ascii="XO Thames" w:hAnsi="XO Thames"/>
          <w:color w:val="000000"/>
        </w:rPr>
        <w:t>д) наличие про</w:t>
      </w:r>
      <w:r>
        <w:rPr>
          <w:rFonts w:ascii="XO Thames" w:hAnsi="XO Thames"/>
          <w:color w:val="000000"/>
        </w:rPr>
        <w:t>тиворечий или несоответствий в документах (сведениях), необходимых для предоставления Услуги, представленных заявителем и (или) полученных в порядке межведомственного взаимодействия.</w:t>
      </w:r>
    </w:p>
    <w:p w:rsidR="00EC06F1" w:rsidRDefault="00FA0F3C">
      <w:pPr>
        <w:pStyle w:val="ListParagraph2"/>
        <w:numPr>
          <w:ilvl w:val="0"/>
          <w:numId w:val="17"/>
        </w:numPr>
        <w:ind w:left="0" w:firstLine="850"/>
        <w:jc w:val="both"/>
      </w:pPr>
      <w:r>
        <w:rPr>
          <w:rFonts w:ascii="XO Thames" w:hAnsi="XO Thames"/>
          <w:color w:val="000000"/>
        </w:rPr>
        <w:t xml:space="preserve">Основания для отказа в предоставлении Услуги с учетом категории </w:t>
      </w:r>
      <w:r>
        <w:rPr>
          <w:rFonts w:ascii="XO Thames" w:hAnsi="XO Thames"/>
          <w:color w:val="000000"/>
        </w:rPr>
        <w:t>(признаков) заявителя приведены в таблице № 4 приложения № 1 к настоящему Административному регламенту.</w:t>
      </w:r>
    </w:p>
    <w:p w:rsidR="00EC06F1" w:rsidRDefault="00EC06F1">
      <w:pPr>
        <w:pStyle w:val="Normal4f7442aa-49e4-4881-8f6e-0bcda56d6f181"/>
        <w:jc w:val="center"/>
        <w:rPr>
          <w:rFonts w:ascii="XO Thames" w:hAnsi="XO Thames"/>
        </w:rPr>
      </w:pPr>
    </w:p>
    <w:p w:rsidR="00EC06F1" w:rsidRDefault="00FA0F3C">
      <w:pPr>
        <w:pStyle w:val="Normal4f7442aa-49e4-4881-8f6e-0bcda56d6f181"/>
        <w:jc w:val="center"/>
      </w:pPr>
      <w:r>
        <w:rPr>
          <w:rFonts w:ascii="XO Thames" w:hAnsi="XO Thames"/>
          <w:b/>
          <w:sz w:val="28"/>
        </w:rPr>
        <w:t>III. Состав, последовательность и сроки</w:t>
      </w:r>
    </w:p>
    <w:p w:rsidR="00EC06F1" w:rsidRDefault="00FA0F3C">
      <w:pPr>
        <w:pStyle w:val="Normal4f7442aa-49e4-4881-8f6e-0bcda56d6f181"/>
        <w:jc w:val="center"/>
      </w:pPr>
      <w:r>
        <w:rPr>
          <w:rFonts w:ascii="XO Thames" w:hAnsi="XO Thames"/>
          <w:b/>
          <w:sz w:val="28"/>
        </w:rPr>
        <w:t>выполнения Административных процедур</w:t>
      </w:r>
    </w:p>
    <w:p w:rsidR="00EC06F1" w:rsidRDefault="00EC06F1">
      <w:pPr>
        <w:pStyle w:val="Normal4f7442aa-49e4-4881-8f6e-0bcda56d6f18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Перечень осуществляемых при предоставлении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</w:rPr>
        <w:t>Услуги Административных про</w:t>
      </w:r>
      <w:r>
        <w:rPr>
          <w:rFonts w:ascii="XO Thames" w:hAnsi="XO Thames"/>
          <w:b/>
          <w:sz w:val="28"/>
        </w:rPr>
        <w:t>цедур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При предоставлении Услуги осуществляются следующие Административные процедуры: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а) профилирование заявителя;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б) прием заявления и документов и (или) информации, необходимых для предоставления Услуги;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в) межведомственное информационное взаимодействие</w:t>
      </w:r>
      <w:r>
        <w:rPr>
          <w:rFonts w:ascii="XO Thames" w:hAnsi="XO Thames"/>
          <w:sz w:val="28"/>
        </w:rPr>
        <w:t>;</w:t>
      </w:r>
    </w:p>
    <w:p w:rsidR="00EC06F1" w:rsidRDefault="00FA0F3C">
      <w:pPr>
        <w:pStyle w:val="Normal4f7442aa-49e4-4881-8f6e-0bcda56d6f181"/>
        <w:tabs>
          <w:tab w:val="left" w:pos="284"/>
          <w:tab w:val="left" w:pos="855"/>
          <w:tab w:val="left" w:pos="900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г) принятие решения о предоставлении (об отказе в предоставлении) Услуги;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д) предоставление результата Услуги.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both"/>
        <w:rPr>
          <w:rFonts w:ascii="XO Thames" w:hAnsi="XO Thames"/>
          <w:sz w:val="28"/>
        </w:rPr>
      </w:pPr>
    </w:p>
    <w:p w:rsidR="00EC06F1" w:rsidRDefault="00FA0F3C">
      <w:pPr>
        <w:pStyle w:val="ListParagraphce1fd3f6-d7f7-4359-a422-aeb1142ff4972"/>
        <w:jc w:val="center"/>
      </w:pPr>
      <w:r>
        <w:rPr>
          <w:rFonts w:ascii="XO Thames" w:hAnsi="XO Thames"/>
          <w:b/>
          <w:color w:val="000000"/>
          <w:sz w:val="28"/>
        </w:rPr>
        <w:t xml:space="preserve">Профилирование </w:t>
      </w:r>
      <w:r>
        <w:rPr>
          <w:rFonts w:ascii="XO Thames" w:hAnsi="XO Thames"/>
          <w:b/>
          <w:color w:val="000000"/>
          <w:sz w:val="28"/>
        </w:rPr>
        <w:t>заявителя</w:t>
      </w:r>
    </w:p>
    <w:p w:rsidR="00EC06F1" w:rsidRDefault="00EC06F1">
      <w:pPr>
        <w:pStyle w:val="ListParagraph2"/>
        <w:ind w:left="0"/>
        <w:rPr>
          <w:rFonts w:ascii="XO Thames" w:hAnsi="XO Thames"/>
          <w:b/>
          <w:color w:val="000000"/>
        </w:rPr>
      </w:pPr>
    </w:p>
    <w:p w:rsidR="00EC06F1" w:rsidRDefault="00FA0F3C">
      <w:pPr>
        <w:pStyle w:val="ListParagraphce1fd3f6-d7f7-4359-a422-aeb1142ff4972"/>
        <w:numPr>
          <w:ilvl w:val="0"/>
          <w:numId w:val="17"/>
        </w:numPr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</w:t>
      </w:r>
      <w:r>
        <w:rPr>
          <w:rFonts w:ascii="XO Thames" w:hAnsi="XO Thames"/>
          <w:color w:val="000000"/>
          <w:sz w:val="28"/>
        </w:rPr>
        <w:t>Услуги, за предоставлением которого он обратился. Идентификаторы категорий (признаков) заявителя, приведены в таблице № 2 приложения № 1 к настоящему Административному регламенту.</w:t>
      </w: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Профилирование</w:t>
      </w:r>
      <w:r>
        <w:rPr>
          <w:rFonts w:ascii="XO Thames" w:hAnsi="XO Thames"/>
          <w:sz w:val="28"/>
        </w:rPr>
        <w:t xml:space="preserve"> заявителя </w:t>
      </w:r>
      <w:r>
        <w:rPr>
          <w:rFonts w:ascii="XO Thames" w:hAnsi="XO Thames"/>
          <w:sz w:val="28"/>
        </w:rPr>
        <w:t>осуществляется: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both"/>
      </w:pPr>
      <w:r>
        <w:rPr>
          <w:rFonts w:ascii="XO Thames" w:hAnsi="XO Thames"/>
          <w:sz w:val="28"/>
        </w:rPr>
        <w:t xml:space="preserve">            а) в уполномоченном орг</w:t>
      </w:r>
      <w:r>
        <w:rPr>
          <w:rFonts w:ascii="XO Thames" w:hAnsi="XO Thames"/>
          <w:sz w:val="28"/>
        </w:rPr>
        <w:t>ане;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both"/>
      </w:pPr>
      <w:r>
        <w:rPr>
          <w:rFonts w:ascii="XO Thames" w:hAnsi="XO Thames"/>
          <w:sz w:val="28"/>
        </w:rPr>
        <w:t xml:space="preserve">            б) в МФЦ;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           в) посредством единого портала;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г) посредством регионального портала (при наличии технической возможности).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 w:firstLine="850"/>
        <w:jc w:val="both"/>
        <w:rPr>
          <w:rFonts w:ascii="XO Thames" w:hAnsi="XO Thames"/>
          <w:sz w:val="28"/>
        </w:rPr>
      </w:pP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jc w:val="center"/>
      </w:pPr>
      <w:r>
        <w:rPr>
          <w:rFonts w:ascii="XO Thames" w:hAnsi="XO Thames"/>
          <w:b/>
          <w:color w:val="000000"/>
          <w:sz w:val="28"/>
        </w:rPr>
        <w:t>Прием заявления и документов и (или) информации,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jc w:val="center"/>
      </w:pPr>
      <w:r>
        <w:rPr>
          <w:rFonts w:ascii="XO Thames" w:hAnsi="XO Thames"/>
          <w:b/>
          <w:color w:val="000000"/>
          <w:sz w:val="28"/>
        </w:rPr>
        <w:t>необходимых для предоставления Услуги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 w:firstLine="850"/>
        <w:jc w:val="both"/>
        <w:rPr>
          <w:rFonts w:ascii="XO Thames" w:hAnsi="XO Thames"/>
          <w:sz w:val="28"/>
        </w:rPr>
      </w:pP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Исчерпывающий переч</w:t>
      </w:r>
      <w:r>
        <w:rPr>
          <w:rFonts w:ascii="XO Thames" w:hAnsi="XO Thames"/>
          <w:sz w:val="28"/>
        </w:rPr>
        <w:t>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№ 3 приложения № 1 к настоящему Админ</w:t>
      </w:r>
      <w:r>
        <w:rPr>
          <w:rFonts w:ascii="XO Thames" w:hAnsi="XO Thames"/>
          <w:sz w:val="28"/>
        </w:rPr>
        <w:t>истративному регламенту.</w:t>
      </w:r>
    </w:p>
    <w:p w:rsidR="00EC06F1" w:rsidRDefault="00FA0F3C">
      <w:pPr>
        <w:pStyle w:val="ListParagraphce1fd3f6-d7f7-4359-a422-aeb1142ff4972"/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Форма заявления </w:t>
      </w:r>
      <w:r>
        <w:rPr>
          <w:rFonts w:ascii="XO Thames" w:hAnsi="XO Thames"/>
          <w:color w:val="000000"/>
          <w:sz w:val="28"/>
          <w:szCs w:val="28"/>
        </w:rPr>
        <w:t xml:space="preserve">о предоставлении Услуги </w:t>
      </w:r>
      <w:r>
        <w:rPr>
          <w:rFonts w:ascii="XO Thames" w:hAnsi="XO Thames"/>
          <w:color w:val="000000"/>
          <w:sz w:val="28"/>
          <w:szCs w:val="24"/>
        </w:rPr>
        <w:t>утверждена п</w:t>
      </w:r>
      <w:r>
        <w:rPr>
          <w:rFonts w:ascii="XO Thames" w:hAnsi="XO Thames"/>
          <w:color w:val="000000"/>
          <w:sz w:val="28"/>
        </w:rPr>
        <w:t>риказом Минздрава России от 06.05.2024 № 228н «Об утверждении Порядка осуществления ежегодной денежной выплаты лицам, награжденным нагрудным знаком «Почетный донор России».</w:t>
      </w: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Способами установления личности (идентификации) заявителя являются: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both"/>
      </w:pPr>
      <w:r>
        <w:rPr>
          <w:rFonts w:ascii="XO Thames" w:hAnsi="XO Thames"/>
          <w:sz w:val="28"/>
        </w:rPr>
        <w:t xml:space="preserve">            а) в уполномоченном органе - документ, удостоверяющий личность;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right="-1"/>
        <w:jc w:val="both"/>
      </w:pPr>
      <w:r>
        <w:rPr>
          <w:rFonts w:ascii="XO Thames" w:hAnsi="XO Thames"/>
          <w:sz w:val="28"/>
        </w:rPr>
        <w:t xml:space="preserve">            б) в МФЦ - документ, удостоверяющий личность;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в) посредством единого портала — ЕСИА;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г) посредством </w:t>
      </w:r>
      <w:r>
        <w:rPr>
          <w:rFonts w:ascii="XO Thames" w:hAnsi="XO Thames"/>
          <w:sz w:val="28"/>
        </w:rPr>
        <w:t>регионального портала (при наличии технической возможности) — ЕСИА;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д) посредством почтовой связи - копия документа удостоверяющего личность, заверенная в порядке, установленном законодательством Российской Федерации.</w:t>
      </w: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Основания для принятия решения об отка</w:t>
      </w:r>
      <w:r>
        <w:rPr>
          <w:rFonts w:ascii="XO Thames" w:hAnsi="XO Thames"/>
          <w:sz w:val="28"/>
        </w:rPr>
        <w:t>зе в приеме заявления и документов и (или) информации не предусмотрены.</w:t>
      </w: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 xml:space="preserve">Услуга не предусматривает возможности приема уполномоченным органом или МФЦ заявления и документов, необходимых для предоставления Услуги, по выбору заявителя, независимо от его места </w:t>
      </w:r>
      <w:r>
        <w:rPr>
          <w:rFonts w:ascii="XO Thames" w:hAnsi="XO Thames"/>
          <w:sz w:val="28"/>
        </w:rPr>
        <w:t>жительства или места пребывания.</w:t>
      </w: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а) в  уполномоченном органе - 1 рабочий день;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 xml:space="preserve">б) в МФЦ </w:t>
      </w:r>
      <w:r>
        <w:rPr>
          <w:rFonts w:ascii="XO Thames" w:hAnsi="XO Thames"/>
          <w:sz w:val="28"/>
        </w:rPr>
        <w:t>- 1 рабочий день;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</w:rPr>
        <w:t>в) посредством почтовой связи - 1 рабочий день;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г) посредством единого портала - 1 рабочий день;</w:t>
      </w:r>
    </w:p>
    <w:p w:rsidR="00EC06F1" w:rsidRDefault="00FA0F3C">
      <w:pPr>
        <w:pStyle w:val="Normal4f7442aa-49e4-4881-8f6e-0bcda56d6f181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д) посредством регионального портала (при наличии технической возможности) - 1 рабочий день.</w:t>
      </w:r>
    </w:p>
    <w:p w:rsidR="00EC06F1" w:rsidRDefault="00FA0F3C">
      <w:pPr>
        <w:pStyle w:val="Normal4f7442aa-49e4-4881-8f6e-0bcda56d6f181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>Заявление, поступившее в нерабочее время, регист</w:t>
      </w:r>
      <w:r>
        <w:rPr>
          <w:rFonts w:ascii="XO Thames" w:hAnsi="XO Thames"/>
          <w:sz w:val="28"/>
        </w:rPr>
        <w:t>рируется в первый рабочий день.</w:t>
      </w:r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both"/>
        <w:rPr>
          <w:rFonts w:ascii="XO Thames" w:hAnsi="XO Thames"/>
          <w:color w:val="FF4000"/>
          <w:sz w:val="28"/>
        </w:rPr>
      </w:pPr>
    </w:p>
    <w:p w:rsidR="00E44ACA" w:rsidRDefault="00E44ACA">
      <w:pPr>
        <w:pStyle w:val="Normal4f7442aa-49e4-4881-8f6e-0bcda56d6f181"/>
        <w:tabs>
          <w:tab w:val="left" w:pos="284"/>
          <w:tab w:val="left" w:pos="1134"/>
        </w:tabs>
        <w:ind w:right="-1"/>
        <w:jc w:val="both"/>
        <w:rPr>
          <w:rFonts w:ascii="XO Thames" w:hAnsi="XO Thames"/>
          <w:color w:val="FF4000"/>
          <w:sz w:val="28"/>
        </w:rPr>
      </w:pPr>
    </w:p>
    <w:p w:rsidR="00E44ACA" w:rsidRDefault="00E44ACA">
      <w:pPr>
        <w:pStyle w:val="Normal4f7442aa-49e4-4881-8f6e-0bcda56d6f181"/>
        <w:tabs>
          <w:tab w:val="left" w:pos="284"/>
          <w:tab w:val="left" w:pos="1134"/>
        </w:tabs>
        <w:ind w:right="-1"/>
        <w:jc w:val="both"/>
        <w:rPr>
          <w:rFonts w:ascii="XO Thames" w:hAnsi="XO Thames"/>
          <w:color w:val="FF4000"/>
          <w:sz w:val="28"/>
        </w:rPr>
      </w:pPr>
      <w:bookmarkStart w:id="0" w:name="_GoBack"/>
      <w:bookmarkEnd w:id="0"/>
    </w:p>
    <w:p w:rsidR="00EC06F1" w:rsidRDefault="00EC06F1">
      <w:pPr>
        <w:pStyle w:val="Normal4f7442aa-49e4-4881-8f6e-0bcda56d6f181"/>
        <w:tabs>
          <w:tab w:val="left" w:pos="284"/>
          <w:tab w:val="left" w:pos="1134"/>
        </w:tabs>
        <w:ind w:right="-1"/>
        <w:jc w:val="both"/>
        <w:rPr>
          <w:rFonts w:ascii="XO Thames" w:hAnsi="XO Thames"/>
          <w:color w:val="FF4000"/>
          <w:sz w:val="28"/>
        </w:rPr>
      </w:pP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color w:val="000000"/>
          <w:sz w:val="28"/>
        </w:rPr>
        <w:lastRenderedPageBreak/>
        <w:t>Межведомственное информационное взаимодействие</w:t>
      </w:r>
    </w:p>
    <w:p w:rsidR="00EC06F1" w:rsidRDefault="00EC06F1">
      <w:pPr>
        <w:pStyle w:val="ListParagraph2"/>
        <w:tabs>
          <w:tab w:val="left" w:pos="284"/>
          <w:tab w:val="left" w:pos="1134"/>
        </w:tabs>
        <w:ind w:left="0" w:right="-1"/>
        <w:rPr>
          <w:rFonts w:ascii="XO Thames" w:hAnsi="XO Thames"/>
          <w:b/>
          <w:color w:val="000000"/>
        </w:rPr>
      </w:pP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color w:val="000000"/>
          <w:sz w:val="28"/>
        </w:rPr>
        <w:t>Для получения Услуги необходимо направление следующих информационных запросов: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а) при осуществлении межведомственного информационного взаимодействия посредством СМЭВ </w:t>
      </w:r>
      <w:r>
        <w:rPr>
          <w:rFonts w:ascii="XO Thames" w:hAnsi="XO Thames"/>
          <w:color w:val="000000"/>
          <w:sz w:val="28"/>
        </w:rPr>
        <w:t>информационный запрос «Сведения о документе, удостоверяющем личность гражданина Российской Федерации на территории Российской Федерации». Указанный информационный запрос направляется в «Министерство внутренних дел Российской Федерации».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б) при осуществлени</w:t>
      </w:r>
      <w:r>
        <w:rPr>
          <w:rFonts w:ascii="XO Thames" w:hAnsi="XO Thames"/>
          <w:color w:val="000000"/>
          <w:sz w:val="28"/>
        </w:rPr>
        <w:t>и межведомственного информационного взаимодействия посредством СМЭВ информационный запрос «Предоставление из ЕРН по запросу сведений о физическом лице». Указанный информационный запрос направляется в «Федеральную налоговую службу России».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в) при осуществле</w:t>
      </w:r>
      <w:r>
        <w:rPr>
          <w:rFonts w:ascii="XO Thames" w:hAnsi="XO Thames"/>
          <w:color w:val="000000"/>
          <w:sz w:val="28"/>
        </w:rPr>
        <w:t xml:space="preserve">нии межведомственного информационного взаимодействия посредством СМЭВ информационный запрос «Сведения о регистрационном учете по месту жительства и месту пребывания гражданина Российской Федерации в пределах Российской Федерации». Указанный информационный </w:t>
      </w:r>
      <w:r>
        <w:rPr>
          <w:rFonts w:ascii="XO Thames" w:hAnsi="XO Thames"/>
          <w:color w:val="000000"/>
          <w:sz w:val="28"/>
        </w:rPr>
        <w:t>запрос направляется в «Министерство внутренних дел Российской Федерации».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г) при осуществлении межведомственного информационного взаимодействия посредством СМЭВ информационный запрос «Предоставление из ЕГР ЗАГС сведений о государственной регистрации смерти</w:t>
      </w:r>
      <w:r>
        <w:rPr>
          <w:rFonts w:ascii="XO Thames" w:hAnsi="XO Thames"/>
          <w:color w:val="000000"/>
          <w:sz w:val="28"/>
        </w:rPr>
        <w:t>». Указанный информационный запрос направляется в «Федеральную налоговую</w:t>
      </w:r>
      <w:r>
        <w:rPr>
          <w:rFonts w:ascii="XO Thames" w:hAnsi="XO Thames"/>
          <w:color w:val="000000"/>
          <w:sz w:val="28"/>
        </w:rPr>
        <w:br/>
      </w:r>
      <w:r>
        <w:rPr>
          <w:rFonts w:ascii="XO Thames" w:hAnsi="XO Thames"/>
          <w:color w:val="000000"/>
          <w:sz w:val="28"/>
        </w:rPr>
        <w:t>службу России»;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д) при осуществлении межведомственного информационного взаимодействия посредством СМЭВ информационный запрос «Предоставление из ЕГР ЗАГС по запросу сведений о заключен</w:t>
      </w:r>
      <w:r>
        <w:rPr>
          <w:rFonts w:ascii="XO Thames" w:hAnsi="XO Thames"/>
          <w:color w:val="000000"/>
          <w:sz w:val="28"/>
        </w:rPr>
        <w:t>ии брака». Указанный информационный запрос направляется в «Федеральную налоговую</w:t>
      </w:r>
      <w:r>
        <w:rPr>
          <w:rFonts w:ascii="XO Thames" w:hAnsi="XO Thames"/>
          <w:color w:val="000000"/>
          <w:sz w:val="28"/>
        </w:rPr>
        <w:br/>
      </w:r>
      <w:r>
        <w:rPr>
          <w:rFonts w:ascii="XO Thames" w:hAnsi="XO Thames"/>
          <w:color w:val="000000"/>
          <w:sz w:val="28"/>
        </w:rPr>
        <w:t>службу России»;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е) при осуществлении межведомственного информационного взаимодействия посредством СМЭВ информационный запрос «Предоставление из ЕГР ЗАГС по запросу сведений о </w:t>
      </w:r>
      <w:r>
        <w:rPr>
          <w:rFonts w:ascii="XO Thames" w:hAnsi="XO Thames"/>
          <w:color w:val="000000"/>
          <w:sz w:val="28"/>
        </w:rPr>
        <w:t>расторжении брака». Указанный информационный запрос направляется в «Федеральную налоговую службу России»;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ж) при осуществлении межведомственного информационного взаимодействия посредством СМЭВ информационный запрос «Сведения о государственной регистрации п</w:t>
      </w:r>
      <w:r>
        <w:rPr>
          <w:rFonts w:ascii="XO Thames" w:hAnsi="XO Thames"/>
          <w:color w:val="000000"/>
          <w:sz w:val="28"/>
        </w:rPr>
        <w:t>еремены имени». Указанный информационный запрос направляется в «Федеральную налоговую службу России»;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 xml:space="preserve">з) при осуществлении межведомственного информационного взаимодействия посредством СМЭВ информационный запрос «Сведения о награждении лица, имеющего право </w:t>
      </w:r>
      <w:r>
        <w:rPr>
          <w:rFonts w:ascii="XO Thames" w:hAnsi="XO Thames"/>
          <w:color w:val="000000"/>
          <w:sz w:val="28"/>
        </w:rPr>
        <w:t>на ежегодную денежную выплату». Указанный информационный запрос направляется в е</w:t>
      </w:r>
      <w:r>
        <w:rPr>
          <w:rFonts w:ascii="XO Thames" w:hAnsi="XO Thames"/>
          <w:color w:val="000000"/>
          <w:sz w:val="28"/>
        </w:rPr>
        <w:t>диную базу донорства ФМБА России;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sz w:val="28"/>
          <w:szCs w:val="28"/>
        </w:rPr>
        <w:t xml:space="preserve">и) </w:t>
      </w:r>
      <w:r>
        <w:rPr>
          <w:rFonts w:ascii="XO Thames" w:hAnsi="XO Thames"/>
          <w:sz w:val="28"/>
          <w:szCs w:val="28"/>
        </w:rPr>
        <w:t xml:space="preserve">при осуществлении межведомственного информационного взаимодействия без использования СМЭВ направляется информационный запрос «Сведения о </w:t>
      </w:r>
      <w:r>
        <w:rPr>
          <w:rFonts w:ascii="XO Thames" w:hAnsi="XO Thames"/>
          <w:sz w:val="28"/>
          <w:szCs w:val="28"/>
        </w:rPr>
        <w:t>размерах установленных ежегодных выплат, с указанием произведенных выплат» в уполномоченный орган по прежнему месту жительства (месту пребывания) заявителя.</w:t>
      </w: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eastAsia="Times New Roman" w:hAnsi="XO Thames" w:cs="Times New Roman"/>
          <w:sz w:val="28"/>
          <w:szCs w:val="28"/>
          <w:lang w:eastAsia="ru-RU" w:bidi="ar-SA"/>
        </w:rPr>
        <w:lastRenderedPageBreak/>
        <w:t>Межведомственный информационный запрос направляется не позднее 1 рабочего дня с даты регистрации за</w:t>
      </w:r>
      <w:r>
        <w:rPr>
          <w:rFonts w:ascii="XO Thames" w:eastAsia="Times New Roman" w:hAnsi="XO Thames" w:cs="Times New Roman"/>
          <w:sz w:val="28"/>
          <w:szCs w:val="28"/>
          <w:lang w:eastAsia="ru-RU" w:bidi="ar-SA"/>
        </w:rPr>
        <w:t>явления и документов для предоставления Услуги.</w:t>
      </w: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eastAsia="Times New Roman" w:hAnsi="XO Thames" w:cs="Times New Roman"/>
          <w:sz w:val="28"/>
          <w:szCs w:val="28"/>
          <w:lang w:eastAsia="ru-RU" w:bidi="ar-SA"/>
        </w:rPr>
        <w:t>Срок получения ответа на информационный запрос при осуществлении межведомственного информационного взаимодействия без использования СМЭВ составляет 5 рабочих дней.</w:t>
      </w:r>
    </w:p>
    <w:p w:rsidR="00EC06F1" w:rsidRDefault="00EC06F1">
      <w:pPr>
        <w:pStyle w:val="ListParagraphce1fd3f6-d7f7-4359-a422-aeb1142ff4972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color w:val="000000"/>
          <w:sz w:val="28"/>
        </w:rPr>
      </w:pPr>
    </w:p>
    <w:p w:rsidR="00EC06F1" w:rsidRDefault="00FA0F3C">
      <w:pPr>
        <w:pStyle w:val="ListParagraph2"/>
        <w:tabs>
          <w:tab w:val="left" w:pos="284"/>
          <w:tab w:val="left" w:pos="850"/>
        </w:tabs>
        <w:ind w:left="0" w:firstLine="850"/>
      </w:pPr>
      <w:r>
        <w:rPr>
          <w:rFonts w:ascii="XO Thames" w:hAnsi="XO Thames"/>
          <w:b/>
          <w:color w:val="000000"/>
        </w:rPr>
        <w:t>Принятие решения</w:t>
      </w:r>
    </w:p>
    <w:p w:rsidR="00EC06F1" w:rsidRDefault="00FA0F3C">
      <w:pPr>
        <w:pStyle w:val="ListParagraph2"/>
        <w:tabs>
          <w:tab w:val="left" w:pos="284"/>
          <w:tab w:val="left" w:pos="850"/>
        </w:tabs>
        <w:ind w:left="0" w:firstLine="850"/>
      </w:pPr>
      <w:r>
        <w:rPr>
          <w:rFonts w:ascii="XO Thames" w:hAnsi="XO Thames"/>
          <w:b/>
          <w:color w:val="000000"/>
        </w:rPr>
        <w:t>о предоставлении (об отказ</w:t>
      </w:r>
      <w:r>
        <w:rPr>
          <w:rFonts w:ascii="XO Thames" w:hAnsi="XO Thames"/>
          <w:b/>
          <w:color w:val="000000"/>
        </w:rPr>
        <w:t>е в предоставлении) Услуги</w:t>
      </w:r>
    </w:p>
    <w:p w:rsidR="00EC06F1" w:rsidRDefault="00EC06F1">
      <w:pPr>
        <w:pStyle w:val="ListParagraph2"/>
        <w:tabs>
          <w:tab w:val="left" w:pos="284"/>
          <w:tab w:val="left" w:pos="850"/>
        </w:tabs>
        <w:ind w:left="0" w:firstLine="850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>Исчерпывающий перечень оснований для отказа в предоставлении Услуги приведен в таблице № 4 приложения № 1 к настоящему Административному регламенту.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>Принятие решения о предоставлении (об отказе в предоставлении) Услуги осуществл</w:t>
      </w:r>
      <w:r>
        <w:rPr>
          <w:rFonts w:ascii="XO Thames" w:hAnsi="XO Thames"/>
          <w:color w:val="000000"/>
        </w:rPr>
        <w:t>яется в срок, не превышающий 1 рабочий день со дня получения уполномоченным органом документов и сведений, необходимых для принятия соответствующего решения.</w:t>
      </w:r>
    </w:p>
    <w:p w:rsidR="00EC06F1" w:rsidRDefault="00FA0F3C">
      <w:pPr>
        <w:pStyle w:val="Textbody"/>
        <w:widowControl/>
        <w:numPr>
          <w:ilvl w:val="0"/>
          <w:numId w:val="17"/>
        </w:numPr>
        <w:tabs>
          <w:tab w:val="left" w:pos="284"/>
          <w:tab w:val="left" w:pos="850"/>
        </w:tabs>
        <w:ind w:firstLine="850"/>
      </w:pPr>
      <w:r>
        <w:rPr>
          <w:rFonts w:ascii="XO Thames" w:hAnsi="XO Thames"/>
          <w:color w:val="000000"/>
        </w:rPr>
        <w:t>Решение об установлении ежегодной денежной выплаты принимается один раз.</w:t>
      </w:r>
    </w:p>
    <w:p w:rsidR="00EC06F1" w:rsidRDefault="00FA0F3C">
      <w:pPr>
        <w:pStyle w:val="Textbody"/>
        <w:widowControl/>
        <w:numPr>
          <w:ilvl w:val="0"/>
          <w:numId w:val="17"/>
        </w:numPr>
        <w:tabs>
          <w:tab w:val="left" w:pos="284"/>
          <w:tab w:val="left" w:pos="850"/>
        </w:tabs>
        <w:ind w:firstLine="850"/>
      </w:pPr>
      <w:r>
        <w:rPr>
          <w:rFonts w:ascii="XO Thames" w:hAnsi="XO Thames"/>
          <w:color w:val="000000"/>
        </w:rPr>
        <w:t xml:space="preserve">Установление ежегодной </w:t>
      </w:r>
      <w:r>
        <w:rPr>
          <w:rFonts w:ascii="XO Thames" w:hAnsi="XO Thames"/>
          <w:color w:val="000000"/>
        </w:rPr>
        <w:t>денежной выплаты осуществляется со дня обращения за ней, не ранее возникновения права на ежегодную денежную выплату.</w:t>
      </w:r>
    </w:p>
    <w:p w:rsidR="00EC06F1" w:rsidRDefault="00EC06F1">
      <w:pPr>
        <w:pStyle w:val="ListParagraph2"/>
        <w:tabs>
          <w:tab w:val="left" w:pos="284"/>
          <w:tab w:val="left" w:pos="850"/>
        </w:tabs>
        <w:ind w:left="0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Предоставление результата Услуги</w:t>
      </w:r>
    </w:p>
    <w:p w:rsidR="00EC06F1" w:rsidRDefault="00EC06F1">
      <w:pPr>
        <w:pStyle w:val="ListParagraph2"/>
        <w:tabs>
          <w:tab w:val="left" w:pos="284"/>
          <w:tab w:val="left" w:pos="1134"/>
        </w:tabs>
        <w:ind w:left="0" w:right="-1"/>
        <w:rPr>
          <w:rFonts w:ascii="XO Thames" w:hAnsi="XO Thames"/>
          <w:b/>
        </w:rPr>
      </w:pP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 xml:space="preserve">При принятии решения об отказе в назначении ежегодной денежной выплаты </w:t>
      </w:r>
      <w:r>
        <w:rPr>
          <w:rFonts w:ascii="XO Thames" w:hAnsi="XO Thames"/>
          <w:color w:val="000000"/>
        </w:rPr>
        <w:t xml:space="preserve">в соответствии с приложением № 3 </w:t>
      </w:r>
      <w:r>
        <w:rPr>
          <w:rFonts w:ascii="XO Thames" w:hAnsi="XO Thames"/>
          <w:color w:val="000000"/>
        </w:rPr>
        <w:t xml:space="preserve">к настоящему Административному регламенту </w:t>
      </w:r>
      <w:r>
        <w:rPr>
          <w:rFonts w:ascii="XO Thames" w:hAnsi="XO Thames"/>
          <w:color w:val="000000"/>
        </w:rPr>
        <w:t>уполномоченный орган направляет один экземпляр указанного решения гражданину в течение 1 рабочего дня со дня его принятия способом, указанным в заявлении</w:t>
      </w:r>
      <w:r>
        <w:rPr>
          <w:rFonts w:ascii="XO Thames" w:hAnsi="XO Thames"/>
          <w:color w:val="000000"/>
        </w:rPr>
        <w:t xml:space="preserve"> </w:t>
      </w:r>
      <w:r>
        <w:rPr>
          <w:rFonts w:ascii="XO Thames" w:hAnsi="XO Thames"/>
          <w:color w:val="000000"/>
          <w:szCs w:val="28"/>
        </w:rPr>
        <w:t>(в электронном виде посредством единого портала или регионал</w:t>
      </w:r>
      <w:r>
        <w:rPr>
          <w:rFonts w:ascii="XO Thames" w:hAnsi="XO Thames"/>
          <w:color w:val="000000"/>
          <w:szCs w:val="28"/>
        </w:rPr>
        <w:t>ьного портала (при наличии технического возможности), электронной почты либо в бумажном виде в МФЦ, либо посредством почтовой связи).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 xml:space="preserve">Положительное решение о предоставлении Услуги направляется заявителю по его требованию только в случаях его </w:t>
      </w:r>
      <w:r>
        <w:rPr>
          <w:rFonts w:ascii="XO Thames" w:hAnsi="XO Thames"/>
          <w:color w:val="000000"/>
        </w:rPr>
        <w:t>непосредственного обращения с соответствующим запросом в уполномоченный орган, а при обращении через единый портал, региональный портал (при наличии технической возможности) — в обязательном порядке.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>Результат предоставления Услуги не может быть предоставл</w:t>
      </w:r>
      <w:r>
        <w:rPr>
          <w:rFonts w:ascii="XO Thames" w:hAnsi="XO Thames"/>
          <w:color w:val="000000"/>
        </w:rPr>
        <w:t>ен уполномоченным органом по выбору заявителя независимо от его места жительства или места пребывания.</w:t>
      </w:r>
    </w:p>
    <w:p w:rsidR="00EC06F1" w:rsidRDefault="00EC06F1">
      <w:pPr>
        <w:pStyle w:val="ListParagraph2"/>
        <w:tabs>
          <w:tab w:val="left" w:pos="284"/>
          <w:tab w:val="left" w:pos="850"/>
        </w:tabs>
        <w:ind w:left="0" w:firstLine="850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ListParagraph2"/>
        <w:tabs>
          <w:tab w:val="left" w:pos="284"/>
          <w:tab w:val="left" w:pos="850"/>
        </w:tabs>
        <w:ind w:left="0" w:firstLine="850"/>
      </w:pPr>
      <w:r>
        <w:rPr>
          <w:rFonts w:ascii="XO Thames" w:hAnsi="XO Thames"/>
          <w:b/>
          <w:color w:val="000000"/>
        </w:rPr>
        <w:t>Предоставление услуги в упреждающем (проактивном) режиме</w:t>
      </w:r>
    </w:p>
    <w:p w:rsidR="00EC06F1" w:rsidRDefault="00FA0F3C">
      <w:pPr>
        <w:pStyle w:val="ListParagraph2"/>
        <w:tabs>
          <w:tab w:val="left" w:pos="284"/>
          <w:tab w:val="left" w:pos="850"/>
        </w:tabs>
        <w:ind w:left="0" w:firstLine="850"/>
      </w:pPr>
      <w:r>
        <w:rPr>
          <w:rFonts w:ascii="XO Thames" w:hAnsi="XO Thames"/>
          <w:b/>
          <w:color w:val="000000"/>
        </w:rPr>
        <w:t>(при наличии технической возможности)</w:t>
      </w:r>
    </w:p>
    <w:p w:rsidR="00EC06F1" w:rsidRDefault="00EC06F1">
      <w:pPr>
        <w:pStyle w:val="ListParagraph2"/>
        <w:tabs>
          <w:tab w:val="left" w:pos="284"/>
          <w:tab w:val="left" w:pos="850"/>
        </w:tabs>
        <w:ind w:left="0" w:firstLine="850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>Ежегодная денежная выплата устанавливается лицу, имеюще</w:t>
      </w:r>
      <w:r>
        <w:rPr>
          <w:rFonts w:ascii="XO Thames" w:hAnsi="XO Thames"/>
          <w:color w:val="000000"/>
        </w:rPr>
        <w:t xml:space="preserve">му право на ежегодную денежную выплату, в упреждающем (проактивном) режиме при наличии </w:t>
      </w:r>
      <w:r>
        <w:rPr>
          <w:rFonts w:ascii="XO Thames" w:hAnsi="XO Thames"/>
          <w:color w:val="000000"/>
        </w:rPr>
        <w:lastRenderedPageBreak/>
        <w:t>его согласия в ЕСИА посредством единого портала на использование указанных им реквизитов банковских счетов в целях получения мер социальной защиты.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 xml:space="preserve">Уполномоченный орган </w:t>
      </w:r>
      <w:r>
        <w:rPr>
          <w:rFonts w:ascii="XO Thames" w:hAnsi="XO Thames"/>
          <w:color w:val="000000"/>
        </w:rPr>
        <w:t>в целях осуществления ежегодной денежной выплаты в упреждающем (проактивном) режиме:</w:t>
      </w:r>
    </w:p>
    <w:p w:rsidR="00EC06F1" w:rsidRDefault="00FA0F3C">
      <w:pPr>
        <w:pStyle w:val="Standard"/>
        <w:keepLines/>
        <w:widowControl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</w:rPr>
        <w:t xml:space="preserve">1) не реже 1 раза в 5 рабочих дней проверяет наличие сведений о лицах, имеющих право на ежегодную денежную выплату, проживающих на территории Кемеровской области - </w:t>
      </w:r>
      <w:r>
        <w:rPr>
          <w:rFonts w:ascii="XO Thames" w:hAnsi="XO Thames"/>
          <w:color w:val="000000"/>
        </w:rPr>
        <w:t>Кузбасса, на витрине данных единой базы донорства;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jc w:val="both"/>
      </w:pPr>
      <w:r>
        <w:rPr>
          <w:rFonts w:ascii="XO Thames" w:hAnsi="XO Thames"/>
          <w:color w:val="000000"/>
          <w:sz w:val="28"/>
        </w:rPr>
        <w:t xml:space="preserve">       2) при наличии сведений, указанных в подпункте 1 настоящего пункта, посредством СМЭВ не позднее 2 рабочих дней со дня установления указанных сведений запрашивает сведения, предусмотренные </w:t>
      </w:r>
      <w:r>
        <w:rPr>
          <w:rFonts w:ascii="XO Thames" w:hAnsi="XO Thames"/>
          <w:color w:val="000000"/>
          <w:sz w:val="28"/>
        </w:rPr>
        <w:t>приложение</w:t>
      </w:r>
      <w:r>
        <w:rPr>
          <w:rFonts w:ascii="XO Thames" w:hAnsi="XO Thames"/>
          <w:color w:val="000000"/>
          <w:sz w:val="28"/>
        </w:rPr>
        <w:t>м № 1 к Порядку</w:t>
      </w:r>
      <w:r>
        <w:rPr>
          <w:rFonts w:ascii="XO Thames" w:hAnsi="XO Thames"/>
          <w:color w:val="000000"/>
          <w:sz w:val="28"/>
        </w:rPr>
        <w:t>;</w:t>
      </w:r>
    </w:p>
    <w:p w:rsidR="00EC06F1" w:rsidRDefault="00FA0F3C">
      <w:pPr>
        <w:pStyle w:val="Standard"/>
        <w:keepLines/>
        <w:widowControl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</w:rPr>
        <w:t>3)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>получает в ЕЦП сведения о реквизитах банковского счета.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>Основанием для начала предоставления Услуги в упреждающем (проактивном) режиме является поступление из единой базы донорства сведений о лицах, имеющих право на ежегодную денежную в</w:t>
      </w:r>
      <w:r>
        <w:rPr>
          <w:rFonts w:ascii="XO Thames" w:hAnsi="XO Thames"/>
          <w:color w:val="000000"/>
        </w:rPr>
        <w:t>ыплату, проживающих на территории  Кемеровской области — Кузбасса.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 xml:space="preserve">Ежегодная денежная выплата в упреждающем (проактивном) режиме устанавливается уполномоченным органом в течение 1 рабочего дня со дня поступления сведений, предусмотренных </w:t>
      </w:r>
      <w:r>
        <w:rPr>
          <w:rFonts w:ascii="XO Thames" w:hAnsi="XO Thames"/>
          <w:color w:val="000000"/>
        </w:rPr>
        <w:t xml:space="preserve">приложением № 1 к </w:t>
      </w:r>
      <w:r>
        <w:rPr>
          <w:rFonts w:ascii="XO Thames" w:hAnsi="XO Thames"/>
          <w:color w:val="000000"/>
        </w:rPr>
        <w:t>Порядку</w:t>
      </w:r>
      <w:r>
        <w:rPr>
          <w:rFonts w:ascii="XO Thames" w:hAnsi="XO Thames"/>
          <w:color w:val="000000"/>
        </w:rPr>
        <w:t>.</w:t>
      </w: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color w:val="000000"/>
          <w:sz w:val="28"/>
        </w:rPr>
        <w:t>Установление ежегодной денежной выплаты осуществляется со дня обращения за ней либо со дня размещения на витрине данных единой базы донорства сведений о лицах, имеющих право на ежегодную денежную выплату, но не ранее возникновения права на ежегодн</w:t>
      </w:r>
      <w:r>
        <w:rPr>
          <w:rFonts w:ascii="XO Thames" w:hAnsi="XO Thames"/>
          <w:color w:val="000000"/>
          <w:sz w:val="28"/>
        </w:rPr>
        <w:t>ую выплату.</w:t>
      </w: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</w:rPr>
        <w:t xml:space="preserve"> </w:t>
      </w:r>
      <w:r>
        <w:rPr>
          <w:rFonts w:ascii="XO Thames" w:hAnsi="XO Thames"/>
          <w:sz w:val="28"/>
        </w:rPr>
        <w:t xml:space="preserve">Уполномоченный орган в течение 1 рабочего дня после установления ежегодной денежной выплаты в упреждающем (проактивном) режиме вносит сведения о принятом решении в ЕЦП и направляет </w:t>
      </w:r>
      <w:r>
        <w:rPr>
          <w:rFonts w:ascii="XO Thames" w:hAnsi="XO Thames"/>
          <w:sz w:val="28"/>
        </w:rPr>
        <w:t>лицам, имеющим право на ежегодную денежную выплату (заявителю)</w:t>
      </w:r>
      <w:r>
        <w:rPr>
          <w:rFonts w:ascii="XO Thames" w:hAnsi="XO Thames"/>
          <w:sz w:val="28"/>
        </w:rPr>
        <w:t>,</w:t>
      </w:r>
      <w:r>
        <w:rPr>
          <w:rFonts w:ascii="XO Thames" w:hAnsi="XO Thames"/>
          <w:sz w:val="28"/>
        </w:rPr>
        <w:t xml:space="preserve"> в личный кабинет на едином портале (региональном </w:t>
      </w:r>
      <w:r>
        <w:rPr>
          <w:rFonts w:ascii="XO Thames" w:hAnsi="XO Thames"/>
          <w:sz w:val="28"/>
          <w:szCs w:val="28"/>
        </w:rPr>
        <w:t xml:space="preserve">портале (при наличии технической возможности) </w:t>
      </w:r>
      <w:r>
        <w:rPr>
          <w:rFonts w:ascii="XO Thames" w:hAnsi="XO Thames"/>
          <w:sz w:val="28"/>
        </w:rPr>
        <w:t xml:space="preserve">решение, подписанное усиленной квалифицированной электронной подписью лица, уполномоченного на принятие решения, </w:t>
      </w:r>
      <w:r>
        <w:rPr>
          <w:rFonts w:ascii="XO Thames" w:hAnsi="XO Thames"/>
          <w:sz w:val="28"/>
        </w:rPr>
        <w:t>либо направляет решение почтовым отправлением,</w:t>
      </w:r>
      <w:r>
        <w:rPr>
          <w:rFonts w:ascii="XO Thames" w:hAnsi="XO Thames"/>
          <w:sz w:val="28"/>
        </w:rPr>
        <w:t xml:space="preserve"> либо по электронной почте, либо на бумажном носителе в МФЦ по выбору заявителя.</w:t>
      </w:r>
    </w:p>
    <w:p w:rsidR="00EC06F1" w:rsidRDefault="00EC06F1">
      <w:pPr>
        <w:pStyle w:val="ListParagraph2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color w:val="000000"/>
          <w:sz w:val="28"/>
        </w:rPr>
        <w:t>IV. Способы информирования заявителя об изменении статуса</w:t>
      </w:r>
    </w:p>
    <w:p w:rsidR="00EC06F1" w:rsidRDefault="00FA0F3C">
      <w:pPr>
        <w:pStyle w:val="ListParagraphce1fd3f6-d7f7-4359-a422-aeb1142ff4972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color w:val="000000"/>
          <w:sz w:val="28"/>
        </w:rPr>
        <w:t>рассмотрения заявления о предоставлении Услуги</w:t>
      </w:r>
    </w:p>
    <w:p w:rsidR="00EC06F1" w:rsidRDefault="00EC06F1">
      <w:pPr>
        <w:pStyle w:val="ListParagraph2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  <w:color w:val="000000"/>
        </w:rPr>
      </w:pP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color w:val="000000"/>
          <w:sz w:val="28"/>
        </w:rPr>
        <w:t>Информирование заявителя об изменении статуса рассмотрения заявления</w:t>
      </w:r>
      <w:r>
        <w:rPr>
          <w:rFonts w:ascii="XO Thames" w:hAnsi="XO Thames"/>
          <w:color w:val="000000"/>
          <w:sz w:val="28"/>
        </w:rPr>
        <w:t xml:space="preserve"> о предоставлении Услуги осуществляется специалистом уполномоченного органа при личном обращении заявителя в уполномоченный орган.</w:t>
      </w:r>
    </w:p>
    <w:p w:rsidR="00EC06F1" w:rsidRDefault="00FA0F3C">
      <w:pPr>
        <w:pStyle w:val="ListParagraphce1fd3f6-d7f7-4359-a422-aeb1142ff4972"/>
        <w:numPr>
          <w:ilvl w:val="0"/>
          <w:numId w:val="17"/>
        </w:numPr>
        <w:tabs>
          <w:tab w:val="left" w:pos="284"/>
          <w:tab w:val="left" w:pos="1134"/>
        </w:tabs>
        <w:ind w:right="-1" w:firstLine="850"/>
        <w:jc w:val="both"/>
      </w:pPr>
      <w:r>
        <w:rPr>
          <w:rFonts w:ascii="XO Thames" w:hAnsi="XO Thames"/>
          <w:sz w:val="28"/>
        </w:rPr>
        <w:t xml:space="preserve">При обращении заявителя посредством единого портала или </w:t>
      </w:r>
      <w:r>
        <w:rPr>
          <w:rFonts w:ascii="XO Thames" w:hAnsi="XO Thames"/>
          <w:sz w:val="28"/>
          <w:szCs w:val="28"/>
        </w:rPr>
        <w:t>регионального портала (при наличии технической возможности)</w:t>
      </w:r>
      <w:r>
        <w:rPr>
          <w:rFonts w:ascii="XO Thames" w:hAnsi="XO Thames"/>
          <w:sz w:val="28"/>
        </w:rPr>
        <w:t xml:space="preserve"> способом</w:t>
      </w:r>
      <w:r>
        <w:rPr>
          <w:rFonts w:ascii="XO Thames" w:hAnsi="XO Thames"/>
          <w:sz w:val="28"/>
        </w:rPr>
        <w:t xml:space="preserve">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едином портале или региональном портале </w:t>
      </w:r>
      <w:r>
        <w:rPr>
          <w:rFonts w:ascii="XO Thames" w:hAnsi="XO Thames"/>
          <w:sz w:val="28"/>
          <w:szCs w:val="28"/>
        </w:rPr>
        <w:t>(при наличии технической возможности)</w:t>
      </w:r>
      <w:r>
        <w:rPr>
          <w:rFonts w:ascii="XO Thames" w:hAnsi="XO Thames"/>
          <w:sz w:val="28"/>
        </w:rPr>
        <w:t>.</w:t>
      </w:r>
    </w:p>
    <w:p w:rsidR="00EC06F1" w:rsidRDefault="00FA0F3C">
      <w:pPr>
        <w:pStyle w:val="ListParagraph2"/>
        <w:numPr>
          <w:ilvl w:val="0"/>
          <w:numId w:val="17"/>
        </w:numPr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lastRenderedPageBreak/>
        <w:t xml:space="preserve">С помощью единого </w:t>
      </w:r>
      <w:r>
        <w:rPr>
          <w:rFonts w:ascii="XO Thames" w:hAnsi="XO Thames"/>
          <w:color w:val="000000"/>
        </w:rPr>
        <w:t xml:space="preserve">портала или регионального портала </w:t>
      </w:r>
      <w:r>
        <w:rPr>
          <w:rFonts w:ascii="XO Thames" w:hAnsi="XO Thames"/>
          <w:color w:val="000000"/>
          <w:szCs w:val="28"/>
        </w:rPr>
        <w:t xml:space="preserve">(при наличии технической возможности) </w:t>
      </w:r>
      <w:r>
        <w:rPr>
          <w:rFonts w:ascii="XO Thames" w:hAnsi="XO Thames"/>
          <w:color w:val="000000"/>
        </w:rPr>
        <w:t>заявителю направляется:</w:t>
      </w:r>
    </w:p>
    <w:p w:rsidR="00EC06F1" w:rsidRDefault="00FA0F3C">
      <w:pPr>
        <w:pStyle w:val="ListParagraph2"/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 xml:space="preserve">1) уведомление </w:t>
      </w:r>
      <w:r>
        <w:rPr>
          <w:rFonts w:ascii="XO Thames" w:hAnsi="XO Thames"/>
          <w:color w:val="000000"/>
        </w:rPr>
        <w:t>о дате получения</w:t>
      </w:r>
      <w:r>
        <w:rPr>
          <w:rFonts w:ascii="XO Thames" w:hAnsi="XO Thames"/>
          <w:color w:val="000000"/>
        </w:rPr>
        <w:t xml:space="preserve"> и регистрационном номере</w:t>
      </w:r>
      <w:r>
        <w:rPr>
          <w:rFonts w:ascii="XO Thames" w:hAnsi="XO Thames"/>
          <w:color w:val="000000"/>
        </w:rPr>
        <w:t xml:space="preserve"> заявления;</w:t>
      </w:r>
    </w:p>
    <w:p w:rsidR="00EC06F1" w:rsidRDefault="00FA0F3C">
      <w:pPr>
        <w:pStyle w:val="ListParagraph2"/>
        <w:tabs>
          <w:tab w:val="left" w:pos="284"/>
          <w:tab w:val="left" w:pos="850"/>
        </w:tabs>
        <w:ind w:left="0" w:firstLine="850"/>
        <w:jc w:val="both"/>
      </w:pPr>
      <w:r>
        <w:rPr>
          <w:rFonts w:ascii="XO Thames" w:hAnsi="XO Thames"/>
          <w:color w:val="000000"/>
        </w:rPr>
        <w:t>2) уведомление о завершении рассмотрения с положительным или отрицательным результатом.</w:t>
      </w:r>
    </w:p>
    <w:p w:rsidR="00EC06F1" w:rsidRDefault="00EC06F1">
      <w:pPr>
        <w:pStyle w:val="ListParagraph2"/>
        <w:tabs>
          <w:tab w:val="left" w:pos="284"/>
          <w:tab w:val="left" w:pos="850"/>
        </w:tabs>
        <w:ind w:left="0"/>
        <w:jc w:val="both"/>
        <w:rPr>
          <w:rFonts w:ascii="XO Thames" w:hAnsi="XO Thames"/>
          <w:color w:val="000000"/>
        </w:rPr>
      </w:pPr>
    </w:p>
    <w:p w:rsidR="00EC06F1" w:rsidRDefault="00EC06F1">
      <w:pPr>
        <w:pStyle w:val="ListParagraph2"/>
        <w:tabs>
          <w:tab w:val="left" w:pos="284"/>
          <w:tab w:val="left" w:pos="850"/>
        </w:tabs>
        <w:ind w:left="0" w:firstLine="850"/>
        <w:jc w:val="both"/>
        <w:rPr>
          <w:rFonts w:ascii="XO Thames" w:hAnsi="XO Thames"/>
        </w:rPr>
      </w:pPr>
    </w:p>
    <w:p w:rsidR="00000000" w:rsidRDefault="00FA0F3C">
      <w:pPr>
        <w:rPr>
          <w:rFonts w:ascii="PT Astra Serif" w:eastAsia="PT Astra Serif" w:hAnsi="PT Astra Serif" w:cs="PT Astra Serif"/>
          <w:vanish/>
          <w:sz w:val="28"/>
        </w:rPr>
      </w:pPr>
      <w:r>
        <w:br w:type="page"/>
      </w:r>
    </w:p>
    <w:tbl>
      <w:tblPr>
        <w:tblW w:w="9975" w:type="dxa"/>
        <w:tblInd w:w="-2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0"/>
        <w:gridCol w:w="5055"/>
      </w:tblGrid>
      <w:tr w:rsidR="00EC06F1">
        <w:tblPrEx>
          <w:tblCellMar>
            <w:top w:w="0" w:type="dxa"/>
            <w:bottom w:w="0" w:type="dxa"/>
          </w:tblCellMar>
        </w:tblPrEx>
        <w:tc>
          <w:tcPr>
            <w:tcW w:w="49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EC06F1">
            <w:pPr>
              <w:pStyle w:val="Standard"/>
              <w:widowControl/>
              <w:jc w:val="left"/>
              <w:rPr>
                <w:rFonts w:ascii="XO Thames" w:hAnsi="XO Thames"/>
              </w:rPr>
            </w:pP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sz w:val="24"/>
              </w:rPr>
              <w:t>Приложение № 1</w:t>
            </w:r>
          </w:p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sz w:val="24"/>
              </w:rPr>
              <w:t>к Административному регламенту</w:t>
            </w:r>
          </w:p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kern w:val="0"/>
                <w:sz w:val="24"/>
              </w:rPr>
              <w:t xml:space="preserve"> Министерства труда и социальной защиты Кузбасса п</w:t>
            </w:r>
            <w:r>
              <w:rPr>
                <w:rFonts w:ascii="XO Thames" w:eastAsia="Times New Roman" w:hAnsi="XO Thames" w:cs="Times New Roman"/>
                <w:color w:val="000000"/>
                <w:kern w:val="0"/>
                <w:sz w:val="24"/>
              </w:rPr>
              <w:t>о предоставлению государственн</w:t>
            </w:r>
            <w:r>
              <w:rPr>
                <w:rFonts w:ascii="XO Thames" w:eastAsia="Times New Roman" w:hAnsi="XO Thames" w:cs="Times New Roman"/>
                <w:color w:val="000000"/>
                <w:kern w:val="0"/>
                <w:sz w:val="24"/>
              </w:rPr>
              <w:t>ой услуги «Назначение ежегодной денежной выплаты лицам, награжденным нагрудным знаком «Почетный донор России»</w:t>
            </w:r>
          </w:p>
        </w:tc>
      </w:tr>
    </w:tbl>
    <w:p w:rsidR="00EC06F1" w:rsidRDefault="00FA0F3C">
      <w:pPr>
        <w:pStyle w:val="10"/>
        <w:widowControl/>
        <w:spacing w:before="360"/>
        <w:ind w:left="-57"/>
      </w:pPr>
      <w:r>
        <w:rPr>
          <w:rFonts w:ascii="XO Thames" w:hAnsi="XO Thames"/>
          <w:color w:val="000000"/>
          <w:sz w:val="24"/>
        </w:rPr>
        <w:t>Таблица № 1. Перечень условных обозначений и сокращений</w:t>
      </w:r>
    </w:p>
    <w:p w:rsidR="00EC06F1" w:rsidRDefault="00EC06F1">
      <w:pPr>
        <w:pStyle w:val="Standard"/>
        <w:widowControl/>
        <w:spacing w:before="18"/>
        <w:ind w:left="720"/>
        <w:rPr>
          <w:rFonts w:ascii="XO Thames" w:hAnsi="XO Thames"/>
          <w:color w:val="000000"/>
        </w:rPr>
      </w:pPr>
    </w:p>
    <w:tbl>
      <w:tblPr>
        <w:tblW w:w="9794" w:type="dxa"/>
        <w:tblInd w:w="-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3"/>
        <w:gridCol w:w="2311"/>
      </w:tblGrid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-113"/>
              <w:jc w:val="center"/>
            </w:pPr>
            <w:r>
              <w:rPr>
                <w:rFonts w:ascii="XO Thames" w:hAnsi="XO Thames"/>
                <w:b/>
              </w:rPr>
              <w:t>Полное наименование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ind w:left="113"/>
              <w:jc w:val="center"/>
            </w:pPr>
            <w:r>
              <w:rPr>
                <w:rFonts w:ascii="XO Thames" w:hAnsi="XO Thames"/>
                <w:b/>
              </w:rPr>
              <w:t>Сокращенное наименование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Normal181ce3dc-bb70-4ed9-99d7-8248ae041cff1"/>
              <w:jc w:val="both"/>
            </w:pPr>
            <w:r>
              <w:rPr>
                <w:rFonts w:ascii="XO Thames" w:hAnsi="XO Thames"/>
                <w:szCs w:val="24"/>
              </w:rPr>
              <w:t xml:space="preserve">Назначение ежегодной денежной выплаты </w:t>
            </w:r>
            <w:r>
              <w:rPr>
                <w:rFonts w:ascii="XO Thames" w:hAnsi="XO Thames"/>
                <w:szCs w:val="24"/>
              </w:rPr>
              <w:t>лицам, награжденным нагрудным знаком «Почетный донор России»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ind w:left="57" w:right="113"/>
            </w:pPr>
            <w:r>
              <w:rPr>
                <w:rFonts w:ascii="XO Thames" w:hAnsi="XO Thames"/>
              </w:rPr>
              <w:t>Услуга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</w:pPr>
            <w:r>
              <w:rPr>
                <w:rFonts w:ascii="XO Thames" w:hAnsi="XO Thames"/>
              </w:rPr>
              <w:t xml:space="preserve">Услуга предоставляется заявителю в соответствии с категориями (признаками) заявителя, которые размещаются в реестре услуг и в федеральной государственной информационной системе «Единый </w:t>
            </w:r>
            <w:r>
              <w:rPr>
                <w:rFonts w:ascii="XO Thames" w:hAnsi="XO Thames"/>
              </w:rPr>
              <w:t>портал государственных и муниципальных услуг (функций)»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категории (признаки) заявителей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767"/>
        </w:trPr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</w:pPr>
            <w:r>
              <w:rPr>
                <w:rFonts w:ascii="XO Thames" w:hAnsi="XO Thames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единый портал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"/>
              <w:jc w:val="both"/>
            </w:pPr>
            <w:r>
              <w:rPr>
                <w:rFonts w:ascii="XO Thames" w:hAnsi="XO Thames"/>
                <w:szCs w:val="24"/>
              </w:rPr>
              <w:t xml:space="preserve">Подсистема регионального портала </w:t>
            </w:r>
            <w:r>
              <w:rPr>
                <w:rFonts w:ascii="XO Thames" w:hAnsi="XO Thames"/>
                <w:szCs w:val="24"/>
              </w:rPr>
              <w:t>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портал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2"/>
            </w:pPr>
            <w:r>
              <w:rPr>
                <w:rFonts w:ascii="XO Thames" w:hAnsi="XO Thames"/>
                <w:kern w:val="0"/>
                <w:szCs w:val="20"/>
              </w:rPr>
              <w:t xml:space="preserve">Анкетирование в результате </w:t>
            </w:r>
            <w:r>
              <w:rPr>
                <w:rFonts w:ascii="XO Thames" w:hAnsi="XO Thames"/>
                <w:kern w:val="0"/>
                <w:szCs w:val="20"/>
              </w:rPr>
              <w:t>которого определяются категории (признаки) заявителя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профилирование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2"/>
            </w:pPr>
            <w:r>
              <w:rPr>
                <w:rFonts w:ascii="XO Thames" w:hAnsi="XO Thames"/>
                <w:kern w:val="0"/>
                <w:szCs w:val="20"/>
              </w:rPr>
              <w:t>Органы социальной защиты населения по месту жительства (месту пребывания) заявителя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уполномоченный орган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</w:pPr>
            <w:r>
              <w:rPr>
                <w:rFonts w:ascii="XO Thames" w:hAnsi="XO Thames"/>
              </w:rPr>
              <w:t>Запрос о предоставлении Услуги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заявление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jc w:val="both"/>
            </w:pPr>
            <w:r>
              <w:rPr>
                <w:rFonts w:ascii="XO Thames" w:hAnsi="XO Thames"/>
              </w:rPr>
              <w:t xml:space="preserve">Государственное автономное учреждение </w:t>
            </w:r>
            <w:r>
              <w:rPr>
                <w:rFonts w:ascii="XO Thames" w:hAnsi="XO Thames"/>
              </w:rPr>
              <w:t>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МФЦ</w:t>
            </w:r>
          </w:p>
          <w:p w:rsidR="00EC06F1" w:rsidRDefault="00EC06F1">
            <w:pPr>
              <w:pStyle w:val="ConsPlusNormal1"/>
              <w:widowControl/>
              <w:ind w:left="57" w:right="113"/>
              <w:rPr>
                <w:rFonts w:ascii="XO Thames" w:hAnsi="XO Thames"/>
              </w:rPr>
            </w:pPr>
          </w:p>
          <w:p w:rsidR="00EC06F1" w:rsidRDefault="00EC06F1">
            <w:pPr>
              <w:pStyle w:val="ConsPlusNormal1"/>
              <w:widowControl/>
              <w:ind w:left="57" w:right="113"/>
              <w:rPr>
                <w:rFonts w:ascii="XO Thames" w:hAnsi="XO Thames"/>
              </w:rPr>
            </w:pP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jc w:val="both"/>
            </w:pPr>
            <w:r>
              <w:rPr>
                <w:rFonts w:ascii="XO Thames" w:hAnsi="XO Thames"/>
              </w:rPr>
              <w:t>Федеральный закон от 20.07.2012 № 125-ФЗ «О донорстве крови и ее компонентов»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Закон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jc w:val="both"/>
            </w:pPr>
            <w:r>
              <w:rPr>
                <w:rFonts w:ascii="XO Thames" w:hAnsi="XO Thames"/>
              </w:rPr>
              <w:t xml:space="preserve">Приказ Минздрава России от 06.05.2024 № 228н </w:t>
            </w:r>
            <w:r>
              <w:rPr>
                <w:rFonts w:ascii="XO Thames" w:hAnsi="XO Thames"/>
              </w:rPr>
              <w:t>«Об утверждении Порядка осуществления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jc w:val="both"/>
            </w:pPr>
            <w:r>
              <w:rPr>
                <w:rFonts w:ascii="XO Thames" w:hAnsi="XO Thames"/>
              </w:rPr>
              <w:t>Порядок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jc w:val="both"/>
            </w:pPr>
            <w:r>
              <w:rPr>
                <w:rFonts w:ascii="XO Thames" w:hAnsi="XO Thames"/>
              </w:rPr>
              <w:t>Федеральная государственная информационная система «Единая система идентификации и аутентификации в инфраструктуре, обесп</w:t>
            </w:r>
            <w:r>
              <w:rPr>
                <w:rFonts w:ascii="XO Thames" w:hAnsi="XO Thames"/>
              </w:rPr>
              <w:t>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ind w:left="57" w:right="113"/>
            </w:pPr>
            <w:r>
              <w:rPr>
                <w:rFonts w:ascii="XO Thames" w:hAnsi="XO Thames"/>
              </w:rPr>
              <w:t>ЕСИА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7483" w:type="dxa"/>
            <w:tcBorders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Textbody"/>
              <w:widowControl/>
              <w:spacing w:after="140"/>
              <w:rPr>
                <w:sz w:val="24"/>
              </w:rPr>
            </w:pPr>
            <w:r>
              <w:rPr>
                <w:rFonts w:ascii="XO Thames" w:hAnsi="XO Thames"/>
                <w:color w:val="000000"/>
                <w:kern w:val="0"/>
                <w:sz w:val="24"/>
              </w:rPr>
              <w:lastRenderedPageBreak/>
              <w:t xml:space="preserve">Федеральная государственная информационная система «Единая система </w:t>
            </w:r>
            <w:r>
              <w:rPr>
                <w:rFonts w:ascii="XO Thames" w:hAnsi="XO Thames"/>
                <w:color w:val="000000"/>
                <w:kern w:val="0"/>
                <w:sz w:val="24"/>
              </w:rPr>
              <w:t>межведомственного электронного взаимодействия»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spacing w:before="171" w:after="171"/>
              <w:ind w:left="57" w:right="113"/>
            </w:pPr>
            <w:r>
              <w:rPr>
                <w:rFonts w:ascii="XO Thames" w:hAnsi="XO Thames"/>
              </w:rPr>
              <w:t>СМЭВ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7483" w:type="dxa"/>
            <w:tcBorders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Textbody"/>
              <w:widowControl/>
              <w:spacing w:after="140"/>
            </w:pPr>
            <w:r>
              <w:rPr>
                <w:rFonts w:ascii="XO Thames" w:hAnsi="XO Thames"/>
                <w:color w:val="000000"/>
                <w:kern w:val="0"/>
                <w:sz w:val="24"/>
                <w:szCs w:val="20"/>
              </w:rPr>
              <w:t>Государственная информационная система «Единая централизованная цифровая платформа в социальной сфере»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ConsPlusNormal1"/>
              <w:widowControl/>
              <w:spacing w:before="12"/>
              <w:ind w:left="57"/>
              <w:jc w:val="both"/>
            </w:pPr>
            <w:r>
              <w:rPr>
                <w:rFonts w:ascii="XO Thames" w:hAnsi="XO Thames"/>
              </w:rPr>
              <w:t xml:space="preserve"> ЕЦП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1967"/>
        </w:trPr>
        <w:tc>
          <w:tcPr>
            <w:tcW w:w="7483" w:type="dxa"/>
            <w:tcBorders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Textbody"/>
              <w:widowControl/>
              <w:spacing w:after="140"/>
            </w:pPr>
            <w:r>
              <w:rPr>
                <w:rFonts w:ascii="XO Thames" w:hAnsi="XO Thames"/>
                <w:color w:val="000000"/>
                <w:kern w:val="0"/>
                <w:sz w:val="24"/>
                <w:szCs w:val="20"/>
              </w:rPr>
              <w:t xml:space="preserve">Единая база данных по осуществлению мероприятий, связанных с обеспечением безопасности </w:t>
            </w:r>
            <w:r>
              <w:rPr>
                <w:rFonts w:ascii="XO Thames" w:hAnsi="XO Thames"/>
                <w:color w:val="000000"/>
                <w:kern w:val="0"/>
                <w:sz w:val="24"/>
                <w:szCs w:val="20"/>
              </w:rPr>
              <w:t>донорской крови и ее компонентов, развитием, организацией и пропагандой донорства крови и ее компонентов, оператором которой является  Федеральное медико-биологическое агентство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06F1" w:rsidRDefault="00FA0F3C">
            <w:pPr>
              <w:pStyle w:val="Textbody"/>
              <w:widowControl/>
              <w:spacing w:after="140"/>
              <w:jc w:val="left"/>
            </w:pPr>
            <w:r>
              <w:rPr>
                <w:rFonts w:ascii="XO Thames" w:hAnsi="XO Thames"/>
                <w:color w:val="000000"/>
                <w:kern w:val="0"/>
                <w:sz w:val="24"/>
                <w:szCs w:val="20"/>
              </w:rPr>
              <w:t>единая база донорства ФМБА России</w:t>
            </w:r>
          </w:p>
        </w:tc>
      </w:tr>
    </w:tbl>
    <w:p w:rsidR="00EC06F1" w:rsidRDefault="00EC06F1">
      <w:pPr>
        <w:pStyle w:val="10"/>
        <w:widowControl/>
        <w:ind w:left="720"/>
        <w:rPr>
          <w:rFonts w:ascii="XO Thames" w:hAnsi="XO Thames"/>
        </w:rPr>
      </w:pPr>
    </w:p>
    <w:p w:rsidR="00EC06F1" w:rsidRDefault="00EC06F1">
      <w:pPr>
        <w:pStyle w:val="Standard"/>
        <w:pageBreakBefore/>
        <w:widowControl/>
        <w:ind w:left="720"/>
        <w:rPr>
          <w:rFonts w:ascii="XO Thames" w:hAnsi="XO Thames"/>
        </w:rPr>
      </w:pPr>
    </w:p>
    <w:p w:rsidR="00EC06F1" w:rsidRDefault="00FA0F3C">
      <w:pPr>
        <w:pStyle w:val="10"/>
        <w:widowControl/>
        <w:ind w:left="720"/>
        <w:rPr>
          <w:sz w:val="24"/>
        </w:rPr>
      </w:pPr>
      <w:r>
        <w:rPr>
          <w:rFonts w:ascii="XO Thames" w:hAnsi="XO Thames"/>
          <w:sz w:val="24"/>
        </w:rPr>
        <w:t xml:space="preserve">Таблица № 2. Идентификаторы категорий </w:t>
      </w:r>
      <w:r>
        <w:rPr>
          <w:rFonts w:ascii="XO Thames" w:hAnsi="XO Thames"/>
          <w:sz w:val="24"/>
        </w:rPr>
        <w:t>(признаков) заявителей</w:t>
      </w:r>
    </w:p>
    <w:p w:rsidR="00EC06F1" w:rsidRDefault="00EC06F1">
      <w:pPr>
        <w:pStyle w:val="Standard"/>
        <w:widowControl/>
        <w:spacing w:before="18"/>
        <w:ind w:left="720"/>
        <w:rPr>
          <w:rFonts w:ascii="XO Thames" w:hAnsi="XO Thames"/>
          <w:b/>
        </w:rPr>
      </w:pPr>
    </w:p>
    <w:tbl>
      <w:tblPr>
        <w:tblW w:w="9585" w:type="dxa"/>
        <w:tblInd w:w="-2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2505"/>
        <w:gridCol w:w="4410"/>
        <w:gridCol w:w="2116"/>
      </w:tblGrid>
      <w:tr w:rsidR="00EC06F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№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Результат предоставления Услуги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Наименования отдельного признака заявителя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Идентификатор отдельного признака заявителей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kern w:val="0"/>
                <w:sz w:val="24"/>
              </w:rPr>
              <w:t>1.</w:t>
            </w:r>
          </w:p>
        </w:tc>
        <w:tc>
          <w:tcPr>
            <w:tcW w:w="25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ListParagraph24773570-807f-48e4-9d7c-f1f46c5ae0f91"/>
              <w:tabs>
                <w:tab w:val="left" w:pos="397"/>
                <w:tab w:val="left" w:pos="1247"/>
              </w:tabs>
              <w:ind w:left="113"/>
            </w:pPr>
            <w:r>
              <w:rPr>
                <w:rFonts w:ascii="XO Thames" w:hAnsi="XO Thames"/>
                <w:szCs w:val="24"/>
              </w:rPr>
              <w:t>Решение о назначении</w:t>
            </w:r>
          </w:p>
          <w:p w:rsidR="00EC06F1" w:rsidRDefault="00FA0F3C">
            <w:pPr>
              <w:pStyle w:val="ListParagraph24773570-807f-48e4-9d7c-f1f46c5ae0f91"/>
              <w:tabs>
                <w:tab w:val="left" w:pos="397"/>
                <w:tab w:val="left" w:pos="1247"/>
              </w:tabs>
              <w:ind w:left="113"/>
            </w:pPr>
            <w:r>
              <w:rPr>
                <w:rFonts w:ascii="XO Thames" w:hAnsi="XO Thames"/>
                <w:szCs w:val="24"/>
              </w:rPr>
              <w:t xml:space="preserve"> ежегодной денежной выплаты либо решение об отказе в назначении ежегодной денежной </w:t>
            </w:r>
            <w:r>
              <w:rPr>
                <w:rFonts w:ascii="XO Thames" w:hAnsi="XO Thames"/>
                <w:szCs w:val="24"/>
              </w:rPr>
              <w:t>выплаты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</w:rPr>
              <w:t>гражданин, награжденный нагрудным знаком «Почетный донор России»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1А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kern w:val="0"/>
                <w:sz w:val="24"/>
              </w:rPr>
              <w:t>2.</w:t>
            </w:r>
          </w:p>
        </w:tc>
        <w:tc>
          <w:tcPr>
            <w:tcW w:w="25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A0F3C"/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</w:rPr>
              <w:t>гражданин, награжденный нагрудным знаком «Почетный донор СССР»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2А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kern w:val="0"/>
                <w:sz w:val="24"/>
              </w:rPr>
              <w:t>3.</w:t>
            </w:r>
          </w:p>
        </w:tc>
        <w:tc>
          <w:tcPr>
            <w:tcW w:w="25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A0F3C"/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</w:rPr>
              <w:t>гражданин, имеющий статус Почетный донор Украины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3А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kern w:val="0"/>
                <w:sz w:val="24"/>
              </w:rPr>
              <w:t>4.</w:t>
            </w:r>
          </w:p>
        </w:tc>
        <w:tc>
          <w:tcPr>
            <w:tcW w:w="25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A0F3C"/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</w:rPr>
              <w:t xml:space="preserve">гражданин, имеющий статус Почетный донор </w:t>
            </w:r>
            <w:r>
              <w:rPr>
                <w:rFonts w:ascii="XO Thames" w:hAnsi="XO Thames"/>
                <w:kern w:val="0"/>
                <w:sz w:val="24"/>
              </w:rPr>
              <w:t>Донецкой Народной Республики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4А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kern w:val="0"/>
                <w:sz w:val="24"/>
              </w:rPr>
              <w:t>5.</w:t>
            </w:r>
          </w:p>
        </w:tc>
        <w:tc>
          <w:tcPr>
            <w:tcW w:w="25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A0F3C"/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</w:rPr>
              <w:t>гражданин, имеющий статус Почетный донор Луганской Народной Республики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5А</w:t>
            </w:r>
          </w:p>
        </w:tc>
      </w:tr>
    </w:tbl>
    <w:p w:rsidR="00000000" w:rsidRDefault="00FA0F3C">
      <w:pPr>
        <w:rPr>
          <w:vanish/>
        </w:rPr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1815"/>
        <w:gridCol w:w="2558"/>
        <w:gridCol w:w="5148"/>
      </w:tblGrid>
      <w:tr w:rsidR="00EC06F1">
        <w:tblPrEx>
          <w:tblCellMar>
            <w:top w:w="0" w:type="dxa"/>
            <w:bottom w:w="0" w:type="dxa"/>
          </w:tblCellMar>
        </w:tblPrEx>
        <w:tc>
          <w:tcPr>
            <w:tcW w:w="1020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10"/>
              <w:widowControl/>
              <w:ind w:left="720"/>
            </w:pPr>
            <w:r>
              <w:rPr>
                <w:rFonts w:ascii="XO Thames" w:hAnsi="XO Thames"/>
                <w:color w:val="000000"/>
                <w:sz w:val="24"/>
              </w:rPr>
              <w:t xml:space="preserve">Таблица № 3. </w:t>
            </w:r>
            <w:r>
              <w:rPr>
                <w:rFonts w:ascii="XO Thames" w:hAnsi="XO Thames"/>
                <w:sz w:val="24"/>
              </w:rPr>
              <w:t>Исчерпывающий перечень документов,</w:t>
            </w:r>
          </w:p>
          <w:p w:rsidR="00EC06F1" w:rsidRDefault="00FA0F3C">
            <w:pPr>
              <w:pStyle w:val="10"/>
              <w:widowControl/>
              <w:ind w:left="720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необходимых для предоставления Услуги</w:t>
            </w:r>
          </w:p>
          <w:p w:rsidR="00EC06F1" w:rsidRDefault="00EC06F1">
            <w:pPr>
              <w:pStyle w:val="Standard"/>
            </w:pP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bCs/>
                <w:sz w:val="22"/>
              </w:rPr>
              <w:t>№ п/п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</w:pPr>
            <w:r>
              <w:rPr>
                <w:rFonts w:ascii="XO Thames" w:hAnsi="XO Thames"/>
                <w:b/>
                <w:sz w:val="22"/>
              </w:rPr>
              <w:t>Идентифика-тор отдельного признака заявителей</w:t>
            </w: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</w:rPr>
              <w:t>Способ предоставления, требования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10204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Документы, необходимые в соответствии с действующим законодательством для предоставления Услуги, которые заявитель должен представить самостоятельно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  <w:rPr>
                <w:rFonts w:ascii="XO Thames" w:hAnsi="XO Thames"/>
                <w:kern w:val="0"/>
                <w:sz w:val="24"/>
              </w:rPr>
            </w:pPr>
            <w:r>
              <w:rPr>
                <w:rFonts w:ascii="XO Thames" w:hAnsi="XO Thames"/>
                <w:kern w:val="0"/>
                <w:sz w:val="24"/>
              </w:rPr>
              <w:t>1А-5А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заявление о предоставлении Услуги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 уполномоченный орган, МФЦ, посредством почтовой связи – оригинал;</w:t>
            </w:r>
          </w:p>
          <w:p w:rsidR="00EC06F1" w:rsidRDefault="00FA0F3C">
            <w:pPr>
              <w:pStyle w:val="Standard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Посредством единого портала, регионального</w:t>
            </w:r>
            <w:r>
              <w:rPr>
                <w:rFonts w:ascii="XO Thames" w:hAnsi="XO Thames"/>
                <w:sz w:val="24"/>
              </w:rPr>
              <w:t xml:space="preserve"> портала (при наличии технической возможности) – по форме согласно единому порталу, региональному порталу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документы, удостоверяющие личность заявителя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</w:t>
            </w:r>
            <w:r>
              <w:rPr>
                <w:rFonts w:ascii="XO Thames" w:hAnsi="XO Thames"/>
                <w:kern w:val="0"/>
                <w:sz w:val="24"/>
              </w:rPr>
              <w:t>регионального</w:t>
            </w:r>
            <w:r>
              <w:rPr>
                <w:rFonts w:ascii="XO Thames" w:hAnsi="XO Thames"/>
                <w:kern w:val="0"/>
                <w:sz w:val="24"/>
              </w:rPr>
              <w:t xml:space="preserve"> портала (при наличии технической возможности)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-  электронный документ (электронный образ документа) при заполнении интерактивной формы;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почтовой связи - 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копия, заверенная в установленном порядке.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документы, подтверждающие полномочия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представителя заявителя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 </w:t>
            </w:r>
            <w:r>
              <w:rPr>
                <w:rFonts w:ascii="XO Thames" w:hAnsi="XO Thames"/>
                <w:kern w:val="0"/>
                <w:sz w:val="24"/>
              </w:rPr>
              <w:t>регионального</w:t>
            </w:r>
            <w:r>
              <w:rPr>
                <w:rFonts w:ascii="XO Thames" w:hAnsi="XO Thames"/>
                <w:kern w:val="0"/>
                <w:sz w:val="24"/>
              </w:rPr>
              <w:t xml:space="preserve"> портала (при наличии технической возможности)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-  электронный документ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lastRenderedPageBreak/>
              <w:t xml:space="preserve">(электронный образ документа) при заполнении интерактивной формы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с последующим предоставлением подлинников документов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Посредством почтовой связи -  копия, заверенная в установленном по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lastRenderedPageBreak/>
              <w:t>4.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документы, подтверждающие реквизиты банковского счета, открытого в кредитной организации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 </w:t>
            </w:r>
            <w:r>
              <w:rPr>
                <w:rFonts w:ascii="XO Thames" w:hAnsi="XO Thames"/>
                <w:kern w:val="0"/>
                <w:sz w:val="24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- элект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ронный документ (электронный образ документа) либо посредством заполнения интерактивной формы заявления;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Посредством почтовой связи -  копия, заверенная в установленном порядке.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10204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Документы, необходимые в соответстви</w:t>
            </w: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 xml:space="preserve">и с действующим законодательством  </w:t>
            </w: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для пр</w:t>
            </w: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едоставления Услуги, которые заявитель вправе представить по собственной инициативе</w:t>
            </w:r>
            <w:r>
              <w:rPr>
                <w:rFonts w:ascii="XO Thames" w:hAnsi="XO Thames"/>
                <w:b/>
                <w:kern w:val="0"/>
                <w:sz w:val="22"/>
                <w:szCs w:val="20"/>
              </w:rPr>
              <w:t xml:space="preserve"> </w:t>
            </w:r>
            <w:r>
              <w:rPr>
                <w:rFonts w:ascii="XO Thames" w:eastAsia="Noto Serif CJK SC" w:hAnsi="XO Thames" w:cs="FreeSans"/>
                <w:b/>
                <w:color w:val="000000"/>
                <w:kern w:val="0"/>
                <w:sz w:val="24"/>
                <w:szCs w:val="20"/>
                <w:lang w:eastAsia="zh-CN" w:bidi="hi-IN"/>
              </w:rPr>
              <w:t>(в случае отсутствия в отношении него сведений, запрашиваемых посредством межведомственного взаимодействия — в обязательном порядке)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удостоверение «Почетный донор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России»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</w:t>
            </w:r>
            <w:r>
              <w:rPr>
                <w:rFonts w:ascii="XO Thames" w:hAnsi="XO Thames"/>
                <w:kern w:val="0"/>
                <w:sz w:val="24"/>
              </w:rPr>
              <w:t>регионального портала (при наличии технической возможности)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-  электронный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документ (электронный образ документа) при заполнении интерактивной формы;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Посредством почтовой связи -  копия, заверенная в установленном порядке.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удостоверение «Почетный донор СССР» или архивная справка о награждении нагрудным знаком «Почетный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донор СССР»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</w:t>
            </w:r>
            <w:r>
              <w:rPr>
                <w:rFonts w:ascii="XO Thames" w:hAnsi="XO Thames"/>
                <w:kern w:val="0"/>
                <w:sz w:val="24"/>
              </w:rPr>
              <w:t>регионального портала (при наличии технической возможности)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-  электро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нный документ (электронный образ документа) при заполнении интерактивной формы;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Посредством почтовой связи -  копия, заверенная в установленном порядке.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удостоверение «Почетный донор Украины» или архивная справка о подтверждении статуса Почетный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донор Украины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</w:t>
            </w:r>
            <w:r>
              <w:rPr>
                <w:rFonts w:ascii="XO Thames" w:hAnsi="XO Thames"/>
                <w:kern w:val="0"/>
                <w:sz w:val="24"/>
              </w:rPr>
              <w:t>регионального портала (при наличии технической возможности)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-  элект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ронный документ (электронный образ документа) при заполнении интерактивной формы;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lastRenderedPageBreak/>
              <w:t>Посредством почтовой связи -  копия, заверенная в установленном порядке.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lastRenderedPageBreak/>
              <w:t>4.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4А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удостоверение «Почетный донор Донецкой Народной Республики» или архивная справка о подтвержден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ии статуса Почетный донор Донецкой Народной Республики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Посредством единого портала, </w:t>
            </w:r>
            <w:r>
              <w:rPr>
                <w:rFonts w:ascii="XO Thames" w:hAnsi="XO Thames"/>
                <w:kern w:val="0"/>
                <w:sz w:val="24"/>
              </w:rPr>
              <w:t xml:space="preserve">регионального портала (при </w:t>
            </w:r>
            <w:r>
              <w:rPr>
                <w:rFonts w:ascii="XO Thames" w:hAnsi="XO Thames"/>
                <w:kern w:val="0"/>
                <w:sz w:val="24"/>
              </w:rPr>
              <w:t>наличии технической возможности)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-  электронный документ (электронный образ документа) при заполнении интерактивной формы;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Посредством почтовой связи -  копия, заверенная в установленном порядке.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5.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5А</w:t>
            </w:r>
          </w:p>
        </w:tc>
        <w:tc>
          <w:tcPr>
            <w:tcW w:w="255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удостоверение «Почетный донор Луганской Народной 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>Республики» или архивная справка о подтверждении статуса Почетный донор Луганской Народной Республики</w:t>
            </w:r>
          </w:p>
        </w:tc>
        <w:tc>
          <w:tcPr>
            <w:tcW w:w="5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ом единого портала, </w:t>
            </w:r>
            <w:r>
              <w:rPr>
                <w:rFonts w:ascii="XO Thames" w:hAnsi="XO Thames"/>
                <w:kern w:val="0"/>
                <w:sz w:val="24"/>
              </w:rPr>
              <w:t>регионального портала (при наличии технической возможности)</w:t>
            </w:r>
            <w:r>
              <w:rPr>
                <w:rFonts w:ascii="XO Thames" w:hAnsi="XO Thames"/>
                <w:kern w:val="0"/>
                <w:sz w:val="24"/>
                <w:szCs w:val="20"/>
              </w:rPr>
              <w:t xml:space="preserve"> -  электронный документ (электронный образ документа) при заполнении интерактивной формы;</w:t>
            </w:r>
          </w:p>
          <w:p w:rsidR="00EC06F1" w:rsidRDefault="00FA0F3C">
            <w:pPr>
              <w:pStyle w:val="Standard"/>
              <w:widowControl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Посредством почтовой связи -  копия, заверенная в установленном порядке.</w:t>
            </w:r>
          </w:p>
        </w:tc>
      </w:tr>
    </w:tbl>
    <w:p w:rsidR="00EC06F1" w:rsidRDefault="00EC06F1">
      <w:pPr>
        <w:pStyle w:val="Standard"/>
        <w:widowControl/>
        <w:ind w:left="720"/>
        <w:outlineLvl w:val="2"/>
        <w:rPr>
          <w:rFonts w:ascii="XO Thames" w:hAnsi="XO Thames"/>
        </w:rPr>
      </w:pPr>
    </w:p>
    <w:p w:rsidR="00EC06F1" w:rsidRDefault="00FA0F3C">
      <w:pPr>
        <w:pStyle w:val="10"/>
        <w:pageBreakBefore/>
        <w:widowControl/>
        <w:spacing w:after="80"/>
        <w:ind w:left="720"/>
      </w:pPr>
      <w:r>
        <w:rPr>
          <w:rFonts w:ascii="XO Thames" w:hAnsi="XO Thames"/>
          <w:color w:val="000000"/>
          <w:sz w:val="24"/>
        </w:rPr>
        <w:lastRenderedPageBreak/>
        <w:t xml:space="preserve">Таблица № </w:t>
      </w:r>
      <w:r>
        <w:rPr>
          <w:rFonts w:ascii="XO Thames" w:hAnsi="XO Thames"/>
          <w:color w:val="000000"/>
          <w:sz w:val="24"/>
        </w:rPr>
        <w:t xml:space="preserve">4. </w:t>
      </w:r>
      <w:r>
        <w:rPr>
          <w:rFonts w:ascii="XO Thames" w:hAnsi="XO Thames"/>
          <w:sz w:val="24"/>
        </w:rPr>
        <w:t>Исчерпывающий перечень оснований</w:t>
      </w:r>
      <w:r>
        <w:rPr>
          <w:rFonts w:ascii="XO Thames" w:hAnsi="XO Thames"/>
          <w:sz w:val="24"/>
        </w:rPr>
        <w:br/>
      </w:r>
      <w:r>
        <w:rPr>
          <w:rFonts w:ascii="XO Thames" w:hAnsi="XO Thames"/>
          <w:sz w:val="24"/>
        </w:rPr>
        <w:t>для отказа в предоставлении Услуги</w:t>
      </w:r>
    </w:p>
    <w:p w:rsidR="00EC06F1" w:rsidRDefault="00EC06F1">
      <w:pPr>
        <w:pStyle w:val="Standard"/>
        <w:widowControl/>
        <w:outlineLvl w:val="2"/>
        <w:rPr>
          <w:rFonts w:ascii="XO Thames" w:hAnsi="XO Thames"/>
          <w:sz w:val="24"/>
        </w:rPr>
      </w:pPr>
    </w:p>
    <w:tbl>
      <w:tblPr>
        <w:tblW w:w="9975" w:type="dxa"/>
        <w:tblInd w:w="-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5"/>
        <w:gridCol w:w="1750"/>
      </w:tblGrid>
      <w:tr w:rsidR="00EC06F1">
        <w:tblPrEx>
          <w:tblCellMar>
            <w:top w:w="0" w:type="dxa"/>
            <w:bottom w:w="0" w:type="dxa"/>
          </w:tblCellMar>
        </w:tblPrEx>
        <w:trPr>
          <w:trHeight w:val="561"/>
          <w:tblHeader/>
        </w:trPr>
        <w:tc>
          <w:tcPr>
            <w:tcW w:w="9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widowControl/>
              <w:spacing w:before="114" w:after="114"/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Исчерпывающий перечень оснований для отказа в предоставлении Услуги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8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отсутствие у заявителя права на получение Услуги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8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color w:val="000000"/>
                <w:kern w:val="0"/>
                <w:sz w:val="24"/>
                <w:szCs w:val="20"/>
              </w:rPr>
              <w:t xml:space="preserve">непредставление документов (сведений), необходимых для </w:t>
            </w:r>
            <w:r>
              <w:rPr>
                <w:rFonts w:ascii="XO Thames" w:hAnsi="XO Thames"/>
                <w:color w:val="000000"/>
                <w:kern w:val="0"/>
                <w:sz w:val="24"/>
                <w:szCs w:val="20"/>
              </w:rPr>
              <w:t>предоставления Услуги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8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ListParagraphce1fd3f6-d7f7-4359-a422-aeb1142ff4972"/>
              <w:jc w:val="both"/>
            </w:pPr>
            <w:r>
              <w:rPr>
                <w:rFonts w:ascii="XO Thames" w:hAnsi="XO Thames"/>
                <w:color w:val="000000"/>
              </w:rPr>
              <w:t>наличие в заявлении неполных или недостоверных сведений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8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подача заявления и документов ненадлежащим лицом</w:t>
            </w:r>
          </w:p>
        </w:tc>
        <w:tc>
          <w:tcPr>
            <w:tcW w:w="1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</w:tr>
      <w:tr w:rsidR="00EC06F1">
        <w:tblPrEx>
          <w:tblCellMar>
            <w:top w:w="0" w:type="dxa"/>
            <w:bottom w:w="0" w:type="dxa"/>
          </w:tblCellMar>
        </w:tblPrEx>
        <w:tc>
          <w:tcPr>
            <w:tcW w:w="8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ListParagraphce1fd3f6-d7f7-4359-a422-aeb1142ff4972"/>
              <w:jc w:val="both"/>
            </w:pPr>
            <w:r>
              <w:rPr>
                <w:rFonts w:ascii="XO Thames" w:hAnsi="XO Thames"/>
                <w:color w:val="000000"/>
              </w:rPr>
              <w:t xml:space="preserve">наличие противоречий или несоответствий в документах (сведениях), необходимых для предоставления Услуги, </w:t>
            </w:r>
            <w:r>
              <w:rPr>
                <w:rFonts w:ascii="XO Thames" w:hAnsi="XO Thames"/>
                <w:color w:val="000000"/>
              </w:rPr>
              <w:t>представленных заявителем и (или) полученных в порядке межведомственного взаимодействия.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06F1" w:rsidRDefault="00FA0F3C">
            <w:pPr>
              <w:pStyle w:val="Standard"/>
              <w:jc w:val="left"/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1А-5А</w:t>
            </w:r>
          </w:p>
        </w:tc>
      </w:tr>
    </w:tbl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p w:rsidR="00EC06F1" w:rsidRDefault="00EC06F1">
      <w:pPr>
        <w:pStyle w:val="Standard"/>
        <w:widowControl/>
        <w:jc w:val="right"/>
        <w:rPr>
          <w:rFonts w:ascii="XO Thames" w:hAnsi="XO Thames"/>
          <w:color w:val="000000"/>
          <w:sz w:val="24"/>
        </w:rPr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EC06F1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EC06F1" w:rsidRDefault="00EC06F1">
            <w:pPr>
              <w:pStyle w:val="TableContents"/>
            </w:pPr>
          </w:p>
        </w:tc>
        <w:tc>
          <w:tcPr>
            <w:tcW w:w="5103" w:type="dxa"/>
          </w:tcPr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sz w:val="24"/>
              </w:rPr>
              <w:t>Приложение № 2</w:t>
            </w:r>
          </w:p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sz w:val="24"/>
              </w:rPr>
              <w:t>к Административному регламенту</w:t>
            </w:r>
          </w:p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kern w:val="0"/>
                <w:sz w:val="24"/>
              </w:rPr>
              <w:t xml:space="preserve"> Министерства труда и социальной защиты Кузбасса п</w:t>
            </w:r>
            <w:r>
              <w:rPr>
                <w:rFonts w:ascii="XO Thames" w:eastAsia="Times New Roman" w:hAnsi="XO Thames" w:cs="Times New Roman"/>
                <w:color w:val="000000"/>
                <w:kern w:val="0"/>
                <w:sz w:val="24"/>
              </w:rPr>
              <w:t xml:space="preserve">о предоставлению </w:t>
            </w:r>
            <w:r>
              <w:rPr>
                <w:rFonts w:ascii="XO Thames" w:eastAsia="Times New Roman" w:hAnsi="XO Thames" w:cs="Times New Roman"/>
                <w:color w:val="000000"/>
                <w:kern w:val="0"/>
                <w:sz w:val="24"/>
              </w:rPr>
              <w:t>государственной услуги «Назначение ежегодной денежной выплаты лицам, награжденным нагрудным знаком «Почетный донор России»</w:t>
            </w:r>
          </w:p>
        </w:tc>
      </w:tr>
    </w:tbl>
    <w:p w:rsidR="00EC06F1" w:rsidRDefault="00EC06F1">
      <w:pPr>
        <w:pStyle w:val="Standard"/>
        <w:widowControl/>
        <w:jc w:val="right"/>
      </w:pPr>
    </w:p>
    <w:p w:rsidR="00EC06F1" w:rsidRDefault="00EC06F1">
      <w:pPr>
        <w:pStyle w:val="Textbody"/>
        <w:widowControl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center"/>
      </w:pPr>
      <w:bookmarkStart w:id="1" w:name="p42"/>
      <w:bookmarkEnd w:id="1"/>
      <w:r>
        <w:rPr>
          <w:rFonts w:ascii="XO Thames" w:hAnsi="XO Thames"/>
          <w:color w:val="000000"/>
          <w:sz w:val="24"/>
        </w:rPr>
        <w:t xml:space="preserve">    _____________________________________________________________________</w:t>
      </w:r>
    </w:p>
    <w:p w:rsidR="00EC06F1" w:rsidRDefault="00FA0F3C">
      <w:pPr>
        <w:pStyle w:val="Textbody"/>
        <w:widowControl/>
        <w:jc w:val="center"/>
      </w:pPr>
      <w:bookmarkStart w:id="2" w:name="p43"/>
      <w:bookmarkEnd w:id="2"/>
      <w:r>
        <w:rPr>
          <w:rFonts w:ascii="XO Thames" w:hAnsi="XO Thames"/>
          <w:color w:val="000000"/>
          <w:sz w:val="24"/>
        </w:rPr>
        <w:t xml:space="preserve">    (наименование уполномоченного органа)</w:t>
      </w:r>
    </w:p>
    <w:p w:rsidR="00EC06F1" w:rsidRDefault="00EC06F1">
      <w:pPr>
        <w:pStyle w:val="Textbody"/>
        <w:widowControl/>
        <w:jc w:val="center"/>
        <w:rPr>
          <w:rFonts w:ascii="XO Thames" w:hAnsi="XO Thames"/>
          <w:sz w:val="24"/>
        </w:rPr>
      </w:pP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sz w:val="24"/>
        </w:rPr>
        <w:t>Решение</w:t>
      </w: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sz w:val="24"/>
        </w:rPr>
        <w:t xml:space="preserve">о </w:t>
      </w:r>
      <w:r>
        <w:rPr>
          <w:rFonts w:ascii="XO Thames" w:hAnsi="XO Thames"/>
          <w:sz w:val="24"/>
        </w:rPr>
        <w:t>назначении ежегодной денежной выплаты</w:t>
      </w: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sz w:val="24"/>
        </w:rPr>
        <w:t>от _________________ № _____</w:t>
      </w:r>
    </w:p>
    <w:p w:rsidR="00EC06F1" w:rsidRDefault="00FA0F3C">
      <w:pPr>
        <w:pStyle w:val="Textbody"/>
      </w:pPr>
      <w:r>
        <w:rPr>
          <w:rFonts w:ascii="XO Thames" w:hAnsi="XO Thames"/>
          <w:sz w:val="24"/>
        </w:rPr>
        <w:tab/>
        <w:t>В соответствии с Федеральным</w:t>
      </w:r>
      <w:r>
        <w:rPr>
          <w:rFonts w:ascii="XO Thames" w:hAnsi="XO Thames"/>
          <w:color w:val="000000"/>
          <w:sz w:val="24"/>
        </w:rPr>
        <w:t xml:space="preserve"> законом от 20.07.2012 № 125-ФЗ «О</w:t>
      </w:r>
      <w:bookmarkStart w:id="3" w:name="p50"/>
      <w:bookmarkEnd w:id="3"/>
      <w:r>
        <w:rPr>
          <w:rFonts w:ascii="XO Thames" w:hAnsi="XO Thames"/>
          <w:color w:val="000000"/>
          <w:sz w:val="24"/>
        </w:rPr>
        <w:t xml:space="preserve"> донорстве крови и ее компонентов»</w:t>
      </w:r>
      <w:bookmarkStart w:id="4" w:name="p51"/>
      <w:bookmarkEnd w:id="4"/>
      <w:r>
        <w:rPr>
          <w:rFonts w:ascii="XO Thames" w:hAnsi="XO Thames"/>
          <w:sz w:val="24"/>
        </w:rPr>
        <w:t>_______________________________________________________,</w:t>
      </w:r>
    </w:p>
    <w:p w:rsidR="00EC06F1" w:rsidRDefault="00FA0F3C">
      <w:pPr>
        <w:pStyle w:val="Textbody"/>
        <w:widowControl/>
        <w:jc w:val="center"/>
      </w:pPr>
      <w:bookmarkStart w:id="5" w:name="p52"/>
      <w:bookmarkEnd w:id="5"/>
      <w:r>
        <w:rPr>
          <w:rFonts w:ascii="XO Thames" w:hAnsi="XO Thames"/>
          <w:sz w:val="24"/>
        </w:rPr>
        <w:t>(Ф.И.О. заявителя)</w:t>
      </w:r>
    </w:p>
    <w:p w:rsidR="00EC06F1" w:rsidRDefault="00EC06F1">
      <w:pPr>
        <w:pStyle w:val="Textbody"/>
        <w:widowControl/>
        <w:jc w:val="center"/>
        <w:rPr>
          <w:rFonts w:ascii="XO Thames" w:hAnsi="XO Thames"/>
          <w:sz w:val="24"/>
        </w:rPr>
      </w:pPr>
    </w:p>
    <w:p w:rsidR="00EC06F1" w:rsidRDefault="00FA0F3C">
      <w:pPr>
        <w:pStyle w:val="Textbody"/>
        <w:widowControl/>
      </w:pPr>
      <w:bookmarkStart w:id="6" w:name="p53"/>
      <w:bookmarkEnd w:id="6"/>
      <w:r>
        <w:rPr>
          <w:rFonts w:ascii="XO Thames" w:hAnsi="XO Thames"/>
          <w:sz w:val="24"/>
        </w:rPr>
        <w:t>проживающему(ей</w:t>
      </w:r>
      <w:r>
        <w:rPr>
          <w:rFonts w:ascii="XO Thames" w:hAnsi="XO Thames"/>
          <w:sz w:val="24"/>
        </w:rPr>
        <w:t>) по адресу: __________________________________________________,</w:t>
      </w:r>
    </w:p>
    <w:p w:rsidR="00EC06F1" w:rsidRDefault="00FA0F3C">
      <w:pPr>
        <w:pStyle w:val="Textbody"/>
        <w:widowControl/>
      </w:pPr>
      <w:bookmarkStart w:id="7" w:name="p54"/>
      <w:bookmarkEnd w:id="7"/>
      <w:r>
        <w:rPr>
          <w:rFonts w:ascii="XO Thames" w:hAnsi="XO Thames"/>
          <w:sz w:val="24"/>
        </w:rPr>
        <w:t xml:space="preserve">                    </w:t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  <w:t>(место жительства, пребывания, фактического проживания)</w:t>
      </w:r>
    </w:p>
    <w:p w:rsidR="00EC06F1" w:rsidRDefault="00FA0F3C">
      <w:pPr>
        <w:pStyle w:val="Textbody"/>
        <w:widowControl/>
        <w:spacing w:before="114" w:after="254"/>
      </w:pPr>
      <w:bookmarkStart w:id="8" w:name="p55"/>
      <w:bookmarkEnd w:id="8"/>
      <w:r>
        <w:rPr>
          <w:rFonts w:ascii="XO Thames" w:hAnsi="XO Thames"/>
          <w:sz w:val="24"/>
        </w:rPr>
        <w:t>назначить ежегодную денежную выплату</w:t>
      </w:r>
      <w:bookmarkStart w:id="9" w:name="p56"/>
      <w:bookmarkEnd w:id="9"/>
      <w:r>
        <w:rPr>
          <w:rFonts w:ascii="XO Thames" w:hAnsi="XO Thames"/>
          <w:sz w:val="24"/>
        </w:rPr>
        <w:t xml:space="preserve"> в размере __________ руб. ___ коп.</w:t>
      </w:r>
    </w:p>
    <w:p w:rsidR="00EC06F1" w:rsidRDefault="00FA0F3C">
      <w:pPr>
        <w:pStyle w:val="Textbody"/>
        <w:widowControl/>
        <w:spacing w:before="114" w:after="254"/>
      </w:pPr>
      <w:r>
        <w:rPr>
          <w:rFonts w:ascii="XO Thames" w:hAnsi="XO Thames"/>
          <w:sz w:val="24"/>
        </w:rPr>
        <w:t>с "___"_______________ 20__ г.</w:t>
      </w:r>
    </w:p>
    <w:p w:rsidR="00EC06F1" w:rsidRDefault="00EC06F1">
      <w:pPr>
        <w:pStyle w:val="Textbody"/>
        <w:rPr>
          <w:rFonts w:ascii="XO Thames" w:hAnsi="XO Thames"/>
          <w:sz w:val="24"/>
        </w:rPr>
      </w:pPr>
    </w:p>
    <w:p w:rsidR="00EC06F1" w:rsidRDefault="00FA0F3C">
      <w:pPr>
        <w:pStyle w:val="Textbody"/>
      </w:pPr>
      <w:bookmarkStart w:id="10" w:name="p58"/>
      <w:bookmarkStart w:id="11" w:name="p57"/>
      <w:bookmarkEnd w:id="10"/>
      <w:bookmarkEnd w:id="11"/>
      <w:r>
        <w:rPr>
          <w:rFonts w:ascii="XO Thames" w:hAnsi="XO Thames"/>
          <w:sz w:val="24"/>
        </w:rPr>
        <w:t>Способ выплаты: _____________________________________________________________</w:t>
      </w:r>
    </w:p>
    <w:p w:rsidR="00EC06F1" w:rsidRDefault="00EC06F1">
      <w:pPr>
        <w:pStyle w:val="Textbody"/>
        <w:rPr>
          <w:rFonts w:ascii="XO Thames" w:hAnsi="XO Thames"/>
          <w:sz w:val="24"/>
        </w:rPr>
      </w:pPr>
    </w:p>
    <w:p w:rsidR="00EC06F1" w:rsidRDefault="00EC06F1">
      <w:pPr>
        <w:pStyle w:val="Textbody"/>
        <w:widowControl/>
        <w:rPr>
          <w:rFonts w:ascii="XO Thames" w:hAnsi="XO Thames"/>
          <w:sz w:val="24"/>
        </w:rPr>
      </w:pPr>
    </w:p>
    <w:p w:rsidR="00EC06F1" w:rsidRDefault="00FA0F3C">
      <w:pPr>
        <w:pStyle w:val="Textbody"/>
        <w:widowControl/>
        <w:rPr>
          <w:rFonts w:ascii="XO Thames" w:hAnsi="XO Thames"/>
          <w:sz w:val="24"/>
        </w:rPr>
      </w:pPr>
      <w:bookmarkStart w:id="12" w:name="p60"/>
      <w:bookmarkStart w:id="13" w:name="p61"/>
      <w:bookmarkStart w:id="14" w:name="p59"/>
      <w:bookmarkEnd w:id="12"/>
      <w:bookmarkEnd w:id="13"/>
      <w:bookmarkEnd w:id="14"/>
      <w:r>
        <w:rPr>
          <w:rFonts w:ascii="XO Thames" w:hAnsi="XO Thames"/>
          <w:sz w:val="24"/>
        </w:rPr>
        <w:t>Руководитель</w:t>
      </w:r>
    </w:p>
    <w:p w:rsidR="00EC06F1" w:rsidRDefault="00FA0F3C">
      <w:pPr>
        <w:pStyle w:val="Textbody"/>
        <w:widowControl/>
      </w:pPr>
      <w:bookmarkStart w:id="15" w:name="p62"/>
      <w:bookmarkEnd w:id="15"/>
      <w:r>
        <w:rPr>
          <w:rFonts w:ascii="XO Thames" w:hAnsi="XO Thames"/>
          <w:sz w:val="24"/>
        </w:rPr>
        <w:t>уполномоченного органа _____________      _________________________________</w:t>
      </w:r>
    </w:p>
    <w:p w:rsidR="00EC06F1" w:rsidRDefault="00FA0F3C">
      <w:pPr>
        <w:pStyle w:val="Textbody"/>
      </w:pP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  <w:t xml:space="preserve">(подпись)     </w:t>
      </w:r>
      <w:r>
        <w:rPr>
          <w:rFonts w:ascii="XO Thames" w:hAnsi="XO Thames"/>
          <w:sz w:val="24"/>
        </w:rPr>
        <w:t xml:space="preserve">   </w:t>
      </w:r>
      <w:r>
        <w:rPr>
          <w:rFonts w:ascii="XO Thames" w:hAnsi="XO Thames"/>
          <w:sz w:val="24"/>
        </w:rPr>
        <w:tab/>
        <w:t xml:space="preserve">     (расшифровка подписи)</w:t>
      </w:r>
    </w:p>
    <w:p w:rsidR="00EC06F1" w:rsidRDefault="00FA0F3C">
      <w:pPr>
        <w:pStyle w:val="Textbody"/>
      </w:pPr>
      <w:bookmarkStart w:id="16" w:name="p64"/>
      <w:bookmarkStart w:id="17" w:name="p65"/>
      <w:bookmarkEnd w:id="16"/>
      <w:bookmarkEnd w:id="17"/>
      <w:r>
        <w:rPr>
          <w:rFonts w:ascii="XO Thames" w:hAnsi="XO Thames"/>
          <w:sz w:val="24"/>
        </w:rPr>
        <w:t>М.П.</w:t>
      </w:r>
    </w:p>
    <w:p w:rsidR="00EC06F1" w:rsidRDefault="00EC06F1">
      <w:pPr>
        <w:pStyle w:val="Textbody"/>
        <w:widowControl/>
        <w:rPr>
          <w:rFonts w:ascii="XO Thames" w:hAnsi="XO Thames"/>
          <w:sz w:val="24"/>
        </w:rPr>
      </w:pPr>
    </w:p>
    <w:p w:rsidR="00EC06F1" w:rsidRDefault="00FA0F3C">
      <w:pPr>
        <w:pStyle w:val="Textbody"/>
        <w:widowControl/>
        <w:rPr>
          <w:rFonts w:ascii="XO Thames" w:hAnsi="XO Thames"/>
          <w:sz w:val="24"/>
        </w:rPr>
      </w:pPr>
      <w:bookmarkStart w:id="18" w:name="p67"/>
      <w:bookmarkStart w:id="19" w:name="p66"/>
      <w:bookmarkStart w:id="20" w:name="p68"/>
      <w:bookmarkEnd w:id="18"/>
      <w:bookmarkEnd w:id="19"/>
      <w:bookmarkEnd w:id="20"/>
      <w:r>
        <w:rPr>
          <w:rFonts w:ascii="XO Thames" w:hAnsi="XO Thames"/>
          <w:sz w:val="24"/>
        </w:rPr>
        <w:t>Специалист</w:t>
      </w:r>
    </w:p>
    <w:p w:rsidR="00EC06F1" w:rsidRDefault="00FA0F3C">
      <w:pPr>
        <w:pStyle w:val="Textbody"/>
        <w:widowControl/>
      </w:pPr>
      <w:bookmarkStart w:id="21" w:name="p69"/>
      <w:bookmarkEnd w:id="21"/>
      <w:r>
        <w:rPr>
          <w:rFonts w:ascii="XO Thames" w:hAnsi="XO Thames"/>
          <w:sz w:val="24"/>
        </w:rPr>
        <w:t>уполномоченного органа _____________      _________________________________</w:t>
      </w:r>
    </w:p>
    <w:p w:rsidR="00EC06F1" w:rsidRDefault="00FA0F3C">
      <w:pPr>
        <w:pStyle w:val="Textbody"/>
      </w:pP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  <w:t>(подпись)                           (расшифровка подписи)</w:t>
      </w:r>
    </w:p>
    <w:p w:rsidR="00EC06F1" w:rsidRDefault="00EC06F1">
      <w:pPr>
        <w:pStyle w:val="Textbody"/>
        <w:rPr>
          <w:rFonts w:ascii="XO Thames" w:hAnsi="XO Thames"/>
          <w:sz w:val="24"/>
        </w:rPr>
      </w:pPr>
    </w:p>
    <w:p w:rsidR="00EC06F1" w:rsidRDefault="00EC06F1">
      <w:pPr>
        <w:pStyle w:val="Textbody"/>
        <w:rPr>
          <w:rFonts w:ascii="XO Thames" w:hAnsi="XO Thames"/>
          <w:sz w:val="24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p w:rsidR="00EC06F1" w:rsidRDefault="00EC06F1">
      <w:pPr>
        <w:pStyle w:val="Textbody"/>
        <w:rPr>
          <w:rFonts w:ascii="XO Thames" w:hAnsi="XO Thames"/>
        </w:rPr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EC06F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102" w:type="dxa"/>
          </w:tcPr>
          <w:p w:rsidR="00EC06F1" w:rsidRDefault="00EC06F1">
            <w:pPr>
              <w:pStyle w:val="TableContents"/>
            </w:pPr>
          </w:p>
        </w:tc>
        <w:tc>
          <w:tcPr>
            <w:tcW w:w="5103" w:type="dxa"/>
          </w:tcPr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sz w:val="24"/>
              </w:rPr>
              <w:t>Приложение № 3</w:t>
            </w:r>
          </w:p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sz w:val="24"/>
              </w:rPr>
              <w:t>к Административному регламенту</w:t>
            </w:r>
          </w:p>
          <w:p w:rsidR="00EC06F1" w:rsidRDefault="00FA0F3C">
            <w:pPr>
              <w:pStyle w:val="Standard"/>
            </w:pPr>
            <w:r>
              <w:rPr>
                <w:rFonts w:ascii="XO Thames" w:hAnsi="XO Thames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XO Thames" w:hAnsi="XO Thames"/>
                <w:color w:val="000000"/>
                <w:kern w:val="0"/>
                <w:sz w:val="24"/>
              </w:rPr>
              <w:t>Министерства труда и социальной защиты Кузбасса п</w:t>
            </w:r>
            <w:r>
              <w:rPr>
                <w:rFonts w:ascii="XO Thames" w:eastAsia="Times New Roman" w:hAnsi="XO Thames" w:cs="Times New Roman"/>
                <w:color w:val="000000"/>
                <w:kern w:val="0"/>
                <w:sz w:val="24"/>
              </w:rPr>
              <w:t>о предоставлению государственной услуги «Назначение ежегодной денежной выплаты лицам, награжденным нагрудным знаком «Почетный донор России»</w:t>
            </w:r>
          </w:p>
        </w:tc>
      </w:tr>
    </w:tbl>
    <w:p w:rsidR="00EC06F1" w:rsidRDefault="00EC06F1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 </w:t>
      </w: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color w:val="000000"/>
          <w:sz w:val="24"/>
        </w:rPr>
        <w:t>_________________________________________________________________</w:t>
      </w:r>
    </w:p>
    <w:p w:rsidR="00EC06F1" w:rsidRDefault="00FA0F3C">
      <w:pPr>
        <w:pStyle w:val="Textbody"/>
        <w:widowControl/>
        <w:spacing w:after="26"/>
        <w:jc w:val="center"/>
      </w:pPr>
      <w:r>
        <w:rPr>
          <w:rFonts w:ascii="XO Thames" w:hAnsi="XO Thames"/>
          <w:color w:val="000000"/>
          <w:sz w:val="24"/>
        </w:rPr>
        <w:t>(наименование уполномоченного органа)</w:t>
      </w:r>
    </w:p>
    <w:p w:rsidR="00EC06F1" w:rsidRDefault="00EC06F1">
      <w:pPr>
        <w:pStyle w:val="Textbody"/>
        <w:widowControl/>
        <w:jc w:val="center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color w:val="000000"/>
          <w:sz w:val="24"/>
        </w:rPr>
        <w:t>Решение</w:t>
      </w: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color w:val="000000"/>
          <w:sz w:val="24"/>
        </w:rPr>
        <w:t>об отказе в назначении ежегодной денежной выплаты</w:t>
      </w:r>
    </w:p>
    <w:p w:rsidR="00EC06F1" w:rsidRDefault="00FA0F3C">
      <w:pPr>
        <w:pStyle w:val="Textbody"/>
        <w:widowControl/>
        <w:spacing w:after="26"/>
        <w:jc w:val="center"/>
      </w:pPr>
      <w:r>
        <w:rPr>
          <w:rFonts w:ascii="XO Thames" w:hAnsi="XO Thames"/>
          <w:color w:val="000000"/>
          <w:sz w:val="24"/>
        </w:rPr>
        <w:t>от ________________ № _____</w:t>
      </w:r>
    </w:p>
    <w:p w:rsidR="00EC06F1" w:rsidRDefault="00EC06F1">
      <w:pPr>
        <w:pStyle w:val="Textbody"/>
        <w:widowControl/>
        <w:spacing w:after="26"/>
        <w:jc w:val="center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</w:pPr>
      <w:r>
        <w:rPr>
          <w:rFonts w:ascii="XO Thames" w:hAnsi="XO Thames"/>
          <w:sz w:val="24"/>
        </w:rPr>
        <w:tab/>
        <w:t>В соответствии с Федеральным законом от 20.07.2012 № 125-ФЗ «О</w:t>
      </w:r>
      <w:bookmarkStart w:id="22" w:name="p50_Копия_1"/>
      <w:bookmarkEnd w:id="22"/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 xml:space="preserve">донорстве крови и ее компонентов» </w:t>
      </w:r>
      <w:r>
        <w:rPr>
          <w:rFonts w:ascii="XO Thames" w:hAnsi="XO Thames"/>
          <w:color w:val="000000"/>
          <w:sz w:val="24"/>
        </w:rPr>
        <w:t>_</w:t>
      </w:r>
      <w:r>
        <w:rPr>
          <w:rFonts w:ascii="XO Thames" w:hAnsi="XO Thames"/>
        </w:rPr>
        <w:t>______________________________________________________,</w:t>
      </w:r>
    </w:p>
    <w:p w:rsidR="00EC06F1" w:rsidRDefault="00FA0F3C">
      <w:pPr>
        <w:pStyle w:val="Textbody"/>
      </w:pPr>
      <w:r>
        <w:rPr>
          <w:rFonts w:ascii="XO Thames" w:hAnsi="XO Thames"/>
        </w:rPr>
        <w:tab/>
      </w:r>
      <w:r>
        <w:rPr>
          <w:rFonts w:ascii="XO Thames" w:hAnsi="XO Thames"/>
        </w:rPr>
        <w:tab/>
      </w:r>
      <w:r>
        <w:rPr>
          <w:rFonts w:ascii="XO Thames" w:hAnsi="XO Thames"/>
        </w:rPr>
        <w:tab/>
      </w:r>
      <w:r>
        <w:rPr>
          <w:rFonts w:ascii="XO Thames" w:hAnsi="XO Thames"/>
        </w:rPr>
        <w:tab/>
      </w:r>
      <w:r>
        <w:rPr>
          <w:rFonts w:ascii="XO Thames" w:hAnsi="XO Thames"/>
        </w:rPr>
        <w:tab/>
      </w:r>
      <w:r>
        <w:rPr>
          <w:rFonts w:ascii="XO Thames" w:hAnsi="XO Thames"/>
        </w:rPr>
        <w:tab/>
        <w:t>(Ф.И.О. заявителя)</w:t>
      </w:r>
    </w:p>
    <w:p w:rsidR="00EC06F1" w:rsidRDefault="00EC06F1">
      <w:pPr>
        <w:pStyle w:val="Textbody"/>
        <w:widowControl/>
        <w:jc w:val="left"/>
        <w:rPr>
          <w:rFonts w:ascii="XO Thames" w:hAnsi="XO Thames"/>
          <w:color w:val="000000"/>
        </w:rPr>
      </w:pPr>
    </w:p>
    <w:p w:rsidR="00EC06F1" w:rsidRDefault="00FA0F3C">
      <w:pPr>
        <w:pStyle w:val="Textbody"/>
        <w:widowControl/>
        <w:jc w:val="left"/>
      </w:pPr>
      <w:r>
        <w:rPr>
          <w:rFonts w:ascii="XO Thames" w:hAnsi="XO Thames"/>
          <w:color w:val="000000"/>
          <w:sz w:val="24"/>
        </w:rPr>
        <w:t>проживающему(ей) по адресу: __________________________________________________,</w:t>
      </w:r>
    </w:p>
    <w:p w:rsidR="00EC06F1" w:rsidRDefault="00FA0F3C">
      <w:pPr>
        <w:pStyle w:val="Textbody"/>
        <w:widowControl/>
        <w:spacing w:before="57" w:after="140"/>
        <w:jc w:val="center"/>
      </w:pP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 xml:space="preserve">     (место жительства, пребывания, фактического проживания)</w:t>
      </w:r>
    </w:p>
    <w:p w:rsidR="00EC06F1" w:rsidRDefault="00FA0F3C">
      <w:pPr>
        <w:pStyle w:val="Textbody"/>
        <w:widowControl/>
        <w:spacing w:after="83"/>
        <w:jc w:val="left"/>
      </w:pPr>
      <w:bookmarkStart w:id="23" w:name="p97"/>
      <w:bookmarkEnd w:id="23"/>
      <w:r>
        <w:rPr>
          <w:rFonts w:ascii="XO Thames" w:hAnsi="XO Thames"/>
          <w:color w:val="000000"/>
          <w:sz w:val="24"/>
        </w:rPr>
        <w:t>отказать в назначении ежегодной денежной выплаты</w:t>
      </w:r>
    </w:p>
    <w:p w:rsidR="00EC06F1" w:rsidRDefault="00FA0F3C">
      <w:pPr>
        <w:pStyle w:val="Textbody"/>
        <w:widowControl/>
        <w:jc w:val="left"/>
      </w:pPr>
      <w:bookmarkStart w:id="24" w:name="p98"/>
      <w:bookmarkEnd w:id="24"/>
      <w:r>
        <w:rPr>
          <w:rFonts w:ascii="XO Thames" w:hAnsi="XO Thames"/>
          <w:color w:val="000000"/>
          <w:sz w:val="24"/>
        </w:rPr>
        <w:t>_____________________________________________________________________________</w:t>
      </w:r>
    </w:p>
    <w:p w:rsidR="00EC06F1" w:rsidRDefault="00FA0F3C">
      <w:pPr>
        <w:pStyle w:val="Textbody"/>
        <w:widowControl/>
        <w:jc w:val="left"/>
      </w:pPr>
      <w:bookmarkStart w:id="25" w:name="p99"/>
      <w:bookmarkEnd w:id="25"/>
      <w:r>
        <w:rPr>
          <w:rFonts w:ascii="XO Thames" w:hAnsi="XO Thames"/>
          <w:color w:val="000000"/>
          <w:sz w:val="24"/>
        </w:rPr>
        <w:t>____________________________________________________________________</w:t>
      </w:r>
      <w:r>
        <w:rPr>
          <w:rFonts w:ascii="XO Thames" w:hAnsi="XO Thames"/>
          <w:color w:val="000000"/>
          <w:sz w:val="24"/>
        </w:rPr>
        <w:t>_________</w:t>
      </w:r>
    </w:p>
    <w:p w:rsidR="00EC06F1" w:rsidRDefault="00FA0F3C">
      <w:pPr>
        <w:pStyle w:val="Textbody"/>
        <w:widowControl/>
        <w:jc w:val="center"/>
      </w:pPr>
      <w:r>
        <w:rPr>
          <w:rFonts w:ascii="XO Thames" w:hAnsi="XO Thames"/>
          <w:color w:val="000000"/>
          <w:sz w:val="24"/>
        </w:rPr>
        <w:t>(основание(я) для вынесения настоящего решения)</w:t>
      </w:r>
    </w:p>
    <w:p w:rsidR="00EC06F1" w:rsidRDefault="00EC06F1">
      <w:pPr>
        <w:pStyle w:val="Textbody"/>
        <w:widowControl/>
        <w:jc w:val="center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left"/>
      </w:pPr>
      <w:r>
        <w:rPr>
          <w:rFonts w:ascii="XO Thames" w:hAnsi="XO Thames"/>
          <w:color w:val="000000"/>
          <w:sz w:val="24"/>
        </w:rPr>
        <w:tab/>
        <w:t>Настоящее решение может быть обжаловано в Министерство труда и социальной</w:t>
      </w:r>
      <w:bookmarkStart w:id="26" w:name="p102"/>
      <w:bookmarkEnd w:id="26"/>
      <w:r>
        <w:rPr>
          <w:rFonts w:ascii="XO Thames" w:hAnsi="XO Thames"/>
          <w:color w:val="000000"/>
          <w:sz w:val="24"/>
        </w:rPr>
        <w:t xml:space="preserve"> защиты Кузбасса и (или) в судебном порядке.</w:t>
      </w:r>
    </w:p>
    <w:p w:rsidR="00EC06F1" w:rsidRDefault="00EC06F1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  <w:bookmarkStart w:id="27" w:name="p104"/>
      <w:bookmarkStart w:id="28" w:name="p105"/>
      <w:bookmarkStart w:id="29" w:name="p103"/>
      <w:bookmarkEnd w:id="27"/>
      <w:bookmarkEnd w:id="28"/>
      <w:bookmarkEnd w:id="29"/>
      <w:r>
        <w:rPr>
          <w:rFonts w:ascii="XO Thames" w:hAnsi="XO Thames"/>
          <w:color w:val="000000"/>
          <w:sz w:val="24"/>
        </w:rPr>
        <w:t>Руководитель</w:t>
      </w:r>
    </w:p>
    <w:p w:rsidR="00EC06F1" w:rsidRDefault="00FA0F3C">
      <w:pPr>
        <w:pStyle w:val="Textbody"/>
        <w:widowControl/>
        <w:jc w:val="left"/>
      </w:pPr>
      <w:bookmarkStart w:id="30" w:name="p106"/>
      <w:bookmarkEnd w:id="30"/>
      <w:r>
        <w:rPr>
          <w:rFonts w:ascii="XO Thames" w:hAnsi="XO Thames"/>
          <w:color w:val="000000"/>
          <w:sz w:val="24"/>
        </w:rPr>
        <w:t>уполномоченного органа   ________________/______________________</w:t>
      </w:r>
      <w:r>
        <w:rPr>
          <w:rFonts w:ascii="XO Thames" w:hAnsi="XO Thames"/>
          <w:color w:val="000000"/>
          <w:sz w:val="24"/>
        </w:rPr>
        <w:t>__________/</w:t>
      </w:r>
    </w:p>
    <w:p w:rsidR="00EC06F1" w:rsidRDefault="00FA0F3C">
      <w:pPr>
        <w:pStyle w:val="Textbody"/>
        <w:widowControl/>
        <w:jc w:val="left"/>
      </w:pP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  <w:t>(подпись)         (расшифровка подписи)</w:t>
      </w:r>
    </w:p>
    <w:p w:rsidR="00EC06F1" w:rsidRDefault="00FA0F3C">
      <w:pPr>
        <w:pStyle w:val="Textbody"/>
        <w:widowControl/>
        <w:jc w:val="left"/>
      </w:pPr>
      <w:bookmarkStart w:id="31" w:name="p108"/>
      <w:bookmarkStart w:id="32" w:name="p109"/>
      <w:bookmarkEnd w:id="31"/>
      <w:bookmarkEnd w:id="32"/>
      <w:r>
        <w:rPr>
          <w:rFonts w:ascii="XO Thames" w:hAnsi="XO Thames"/>
          <w:color w:val="000000"/>
          <w:sz w:val="24"/>
        </w:rPr>
        <w:t xml:space="preserve">    М.П.</w:t>
      </w:r>
    </w:p>
    <w:p w:rsidR="00EC06F1" w:rsidRDefault="00EC06F1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  <w:bookmarkStart w:id="33" w:name="p110"/>
      <w:bookmarkStart w:id="34" w:name="p111"/>
      <w:bookmarkEnd w:id="33"/>
      <w:bookmarkEnd w:id="34"/>
      <w:r>
        <w:rPr>
          <w:rFonts w:ascii="XO Thames" w:hAnsi="XO Thames"/>
          <w:color w:val="000000"/>
          <w:sz w:val="24"/>
        </w:rPr>
        <w:t xml:space="preserve">Специалист              </w:t>
      </w:r>
    </w:p>
    <w:p w:rsidR="00EC06F1" w:rsidRDefault="00FA0F3C">
      <w:pPr>
        <w:pStyle w:val="Textbody"/>
        <w:widowControl/>
        <w:jc w:val="left"/>
      </w:pPr>
      <w:bookmarkStart w:id="35" w:name="p112"/>
      <w:bookmarkEnd w:id="35"/>
      <w:r>
        <w:rPr>
          <w:rFonts w:ascii="XO Thames" w:hAnsi="XO Thames"/>
          <w:color w:val="000000"/>
          <w:sz w:val="24"/>
        </w:rPr>
        <w:t>уполномоченного органа __________________/_________________________________/</w:t>
      </w:r>
    </w:p>
    <w:p w:rsidR="00EC06F1" w:rsidRDefault="00FA0F3C">
      <w:pPr>
        <w:pStyle w:val="Textbody"/>
        <w:widowControl/>
        <w:jc w:val="left"/>
      </w:pP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  <w:t xml:space="preserve">     (подпись)         (расшифровка подписи)</w:t>
      </w:r>
    </w:p>
    <w:p w:rsidR="00EC06F1" w:rsidRDefault="00EC06F1">
      <w:pPr>
        <w:pStyle w:val="Textbody"/>
        <w:widowControl/>
        <w:jc w:val="left"/>
        <w:rPr>
          <w:rFonts w:ascii="XO Thames" w:hAnsi="XO Thames"/>
          <w:color w:val="000000"/>
          <w:sz w:val="24"/>
        </w:rPr>
      </w:pPr>
    </w:p>
    <w:p w:rsidR="00EC06F1" w:rsidRDefault="00FA0F3C">
      <w:pPr>
        <w:pStyle w:val="Textbody"/>
        <w:widowControl/>
        <w:jc w:val="left"/>
      </w:pPr>
      <w:r>
        <w:rPr>
          <w:rFonts w:ascii="XO Thames" w:hAnsi="XO Thames"/>
          <w:color w:val="000000"/>
          <w:sz w:val="24"/>
        </w:rPr>
        <w:t xml:space="preserve"> </w:t>
      </w:r>
    </w:p>
    <w:p w:rsidR="00EC06F1" w:rsidRDefault="00FA0F3C">
      <w:pPr>
        <w:pStyle w:val="Textbody"/>
        <w:widowControl/>
        <w:jc w:val="left"/>
      </w:pPr>
      <w:r>
        <w:rPr>
          <w:rFonts w:ascii="XO Thames" w:hAnsi="XO Thames"/>
          <w:color w:val="000000"/>
          <w:sz w:val="24"/>
        </w:rPr>
        <w:t> </w:t>
      </w:r>
    </w:p>
    <w:p w:rsidR="00EC06F1" w:rsidRDefault="00EC06F1">
      <w:pPr>
        <w:pStyle w:val="Textbody"/>
        <w:widowControl/>
        <w:spacing w:after="140"/>
        <w:jc w:val="left"/>
        <w:rPr>
          <w:rFonts w:ascii="XO Thames" w:hAnsi="XO Thames"/>
          <w:color w:val="000000"/>
          <w:sz w:val="24"/>
        </w:rPr>
      </w:pPr>
    </w:p>
    <w:sectPr w:rsidR="00EC06F1">
      <w:headerReference w:type="default" r:id="rId12"/>
      <w:footerReference w:type="default" r:id="rId13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F3C" w:rsidRDefault="00FA0F3C">
      <w:r>
        <w:separator/>
      </w:r>
    </w:p>
  </w:endnote>
  <w:endnote w:type="continuationSeparator" w:id="0">
    <w:p w:rsidR="00FA0F3C" w:rsidRDefault="00FA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PT Astra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FreeSans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174" w:rsidRDefault="00FA0F3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F3C" w:rsidRDefault="00FA0F3C">
      <w:r>
        <w:rPr>
          <w:color w:val="000000"/>
        </w:rPr>
        <w:separator/>
      </w:r>
    </w:p>
  </w:footnote>
  <w:footnote w:type="continuationSeparator" w:id="0">
    <w:p w:rsidR="00FA0F3C" w:rsidRDefault="00FA0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174" w:rsidRDefault="00FA0F3C">
    <w:pPr>
      <w:pStyle w:val="ac"/>
    </w:pPr>
    <w:r>
      <w:fldChar w:fldCharType="begin"/>
    </w:r>
    <w:r>
      <w:instrText xml:space="preserve"> PAGE </w:instrText>
    </w:r>
    <w:r>
      <w:fldChar w:fldCharType="separate"/>
    </w:r>
    <w:r w:rsidR="00E44AC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7C8B"/>
    <w:multiLevelType w:val="multilevel"/>
    <w:tmpl w:val="8846711E"/>
    <w:styleLink w:val="a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1" w15:restartNumberingAfterBreak="0">
    <w:nsid w:val="08305649"/>
    <w:multiLevelType w:val="multilevel"/>
    <w:tmpl w:val="F68E5D54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</w:abstractNum>
  <w:abstractNum w:abstractNumId="2" w15:restartNumberingAfterBreak="0">
    <w:nsid w:val="088059F3"/>
    <w:multiLevelType w:val="multilevel"/>
    <w:tmpl w:val="160C17BC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3" w15:restartNumberingAfterBreak="0">
    <w:nsid w:val="0C066D1F"/>
    <w:multiLevelType w:val="multilevel"/>
    <w:tmpl w:val="325E9430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4" w15:restartNumberingAfterBreak="0">
    <w:nsid w:val="152569D9"/>
    <w:multiLevelType w:val="multilevel"/>
    <w:tmpl w:val="0532CEB6"/>
    <w:styleLink w:val="WWNum4"/>
    <w:lvl w:ilvl="0">
      <w:start w:val="24"/>
      <w:numFmt w:val="decimal"/>
      <w:lvlText w:val="%1."/>
      <w:lvlJc w:val="left"/>
      <w:rPr>
        <w:rFonts w:ascii="XO Thames" w:hAnsi="XO Thames"/>
        <w:b w:val="0"/>
        <w:i w:val="0"/>
        <w:color w:val="000000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AAE2D58"/>
    <w:multiLevelType w:val="multilevel"/>
    <w:tmpl w:val="6F1621E4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6" w15:restartNumberingAfterBreak="0">
    <w:nsid w:val="1CC437A3"/>
    <w:multiLevelType w:val="multilevel"/>
    <w:tmpl w:val="67186AA4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7" w15:restartNumberingAfterBreak="0">
    <w:nsid w:val="1F261C3E"/>
    <w:multiLevelType w:val="multilevel"/>
    <w:tmpl w:val="6376FB6A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hAnsi="Times New Roman"/>
      </w:rPr>
    </w:lvl>
    <w:lvl w:ilvl="6">
      <w:start w:val="15"/>
      <w:numFmt w:val="decimal"/>
      <w:lvlText w:val="%7."/>
      <w:lvlJc w:val="left"/>
      <w:pPr>
        <w:ind w:left="5040" w:hanging="360"/>
      </w:pPr>
      <w:rPr>
        <w:rFonts w:ascii="XO Thames" w:hAnsi="XO Thames"/>
        <w:sz w:val="28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hAnsi="Times New Roman"/>
      </w:rPr>
    </w:lvl>
  </w:abstractNum>
  <w:abstractNum w:abstractNumId="8" w15:restartNumberingAfterBreak="0">
    <w:nsid w:val="350D694A"/>
    <w:multiLevelType w:val="multilevel"/>
    <w:tmpl w:val="35FC73C4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9" w15:restartNumberingAfterBreak="0">
    <w:nsid w:val="3C1942D5"/>
    <w:multiLevelType w:val="multilevel"/>
    <w:tmpl w:val="72DE0DD6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10" w15:restartNumberingAfterBreak="0">
    <w:nsid w:val="4A9F71CF"/>
    <w:multiLevelType w:val="multilevel"/>
    <w:tmpl w:val="B3BA5FA8"/>
    <w:styleLink w:val="WWNum3"/>
    <w:lvl w:ilvl="0">
      <w:start w:val="23"/>
      <w:numFmt w:val="decimal"/>
      <w:lvlText w:val="%1."/>
      <w:lvlJc w:val="left"/>
      <w:pPr>
        <w:ind w:left="720" w:hanging="360"/>
      </w:pPr>
      <w:rPr>
        <w:rFonts w:ascii="XO Thames" w:hAnsi="XO Thames"/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45804C0"/>
    <w:multiLevelType w:val="multilevel"/>
    <w:tmpl w:val="F41A1F28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2" w15:restartNumberingAfterBreak="0">
    <w:nsid w:val="59903F54"/>
    <w:multiLevelType w:val="multilevel"/>
    <w:tmpl w:val="9ABE038A"/>
    <w:styleLink w:val="a0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3" w15:restartNumberingAfterBreak="0">
    <w:nsid w:val="5BAA4302"/>
    <w:multiLevelType w:val="multilevel"/>
    <w:tmpl w:val="DE6A3DE6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14" w15:restartNumberingAfterBreak="0">
    <w:nsid w:val="5D363568"/>
    <w:multiLevelType w:val="multilevel"/>
    <w:tmpl w:val="08946FF8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15" w15:restartNumberingAfterBreak="0">
    <w:nsid w:val="756E44B2"/>
    <w:multiLevelType w:val="multilevel"/>
    <w:tmpl w:val="45D440FA"/>
    <w:styleLink w:val="WWNum1"/>
    <w:lvl w:ilvl="0">
      <w:start w:val="18"/>
      <w:numFmt w:val="decimal"/>
      <w:lvlText w:val="%1."/>
      <w:lvlJc w:val="left"/>
      <w:pPr>
        <w:ind w:left="720" w:hanging="360"/>
      </w:pPr>
      <w:rPr>
        <w:rFonts w:ascii="XO Thames" w:hAnsi="XO Thames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XO Thames" w:hAnsi="XO Thames"/>
        <w:sz w:val="28"/>
        <w:szCs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77264DEB"/>
    <w:multiLevelType w:val="multilevel"/>
    <w:tmpl w:val="F1F6FF56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4"/>
  </w:num>
  <w:num w:numId="5">
    <w:abstractNumId w:val="2"/>
  </w:num>
  <w:num w:numId="6">
    <w:abstractNumId w:val="1"/>
  </w:num>
  <w:num w:numId="7">
    <w:abstractNumId w:val="16"/>
  </w:num>
  <w:num w:numId="8">
    <w:abstractNumId w:val="3"/>
  </w:num>
  <w:num w:numId="9">
    <w:abstractNumId w:val="8"/>
  </w:num>
  <w:num w:numId="10">
    <w:abstractNumId w:val="13"/>
  </w:num>
  <w:num w:numId="11">
    <w:abstractNumId w:val="5"/>
  </w:num>
  <w:num w:numId="12">
    <w:abstractNumId w:val="12"/>
  </w:num>
  <w:num w:numId="13">
    <w:abstractNumId w:val="0"/>
  </w:num>
  <w:num w:numId="14">
    <w:abstractNumId w:val="15"/>
  </w:num>
  <w:num w:numId="15">
    <w:abstractNumId w:val="7"/>
  </w:num>
  <w:num w:numId="16">
    <w:abstractNumId w:val="10"/>
  </w:num>
  <w:num w:numId="17">
    <w:abstractNumId w:val="4"/>
  </w:num>
  <w:num w:numId="18">
    <w:abstractNumId w:val="10"/>
    <w:lvlOverride w:ilvl="0">
      <w:startOverride w:val="23"/>
    </w:lvlOverride>
  </w:num>
  <w:num w:numId="19">
    <w:abstractNumId w:val="4"/>
    <w:lvlOverride w:ilvl="0">
      <w:startOverride w:val="2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C06F1"/>
    <w:rsid w:val="002423C0"/>
    <w:rsid w:val="00E44ACA"/>
    <w:rsid w:val="00EC06F1"/>
    <w:rsid w:val="00FA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9F19"/>
  <w15:docId w15:val="{FB8778DE-25A3-424B-A8A7-6D47D673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paragraph" w:customStyle="1" w:styleId="Normal98a0245a-fcd7-4c61-9d59-4ce3414be7df2">
    <w:name w:val="Normal_98a0245a-fcd7-4c61-9d59-4ce3414be7df2"/>
    <w:pPr>
      <w:widowControl/>
    </w:pPr>
    <w:rPr>
      <w:rFonts w:ascii="Times New Roman" w:eastAsia="Noto Serif CJK SC" w:hAnsi="Times New Roman" w:cs="FreeSans"/>
      <w:kern w:val="0"/>
      <w:szCs w:val="20"/>
      <w:lang w:eastAsia="zh-CN" w:bidi="hi-IN"/>
    </w:rPr>
  </w:style>
  <w:style w:type="paragraph" w:customStyle="1" w:styleId="Normal4f7442aa-49e4-4881-8f6e-0bcda56d6f181">
    <w:name w:val="Normal_4f7442aa-49e4-4881-8f6e-0bcda56d6f181"/>
    <w:pPr>
      <w:widowControl/>
    </w:pPr>
    <w:rPr>
      <w:rFonts w:ascii="Times New Roman" w:eastAsia="Noto Serif CJK SC" w:hAnsi="Times New Roman" w:cs="FreeSans"/>
      <w:color w:val="000000"/>
      <w:kern w:val="0"/>
      <w:szCs w:val="20"/>
      <w:lang w:eastAsia="zh-CN" w:bidi="hi-IN"/>
    </w:rPr>
  </w:style>
  <w:style w:type="paragraph" w:customStyle="1" w:styleId="Normal181ce3dc-bb70-4ed9-99d7-8248ae041cff1">
    <w:name w:val="Normal_181ce3dc-bb70-4ed9-99d7-8248ae041cff1"/>
    <w:pPr>
      <w:widowControl/>
    </w:pPr>
    <w:rPr>
      <w:rFonts w:ascii="Times New Roman" w:eastAsia="Noto Serif CJK SC" w:hAnsi="Times New Roman" w:cs="FreeSans"/>
      <w:color w:val="000000"/>
      <w:kern w:val="0"/>
      <w:szCs w:val="20"/>
      <w:lang w:eastAsia="zh-CN" w:bidi="hi-IN"/>
    </w:rPr>
  </w:style>
  <w:style w:type="paragraph" w:customStyle="1" w:styleId="Normal98a0245a-fcd7-4c61-9d59-4ce3414be7df3">
    <w:name w:val="Normal_98a0245a-fcd7-4c61-9d59-4ce3414be7df3"/>
    <w:pPr>
      <w:widowControl/>
    </w:pPr>
    <w:rPr>
      <w:rFonts w:ascii="Times New Roman" w:eastAsia="Times New Roman" w:hAnsi="Times New Roman" w:cs="Times New Roman"/>
      <w:color w:val="000000"/>
      <w:kern w:val="0"/>
      <w:szCs w:val="20"/>
    </w:rPr>
  </w:style>
  <w:style w:type="paragraph" w:customStyle="1" w:styleId="ListParagraph24773570-807f-48e4-9d7c-f1f46c5ae0f91">
    <w:name w:val="List Paragraph_24773570-807f-48e4-9d7c-f1f46c5ae0f91"/>
    <w:basedOn w:val="Normal4f7442aa-49e4-4881-8f6e-0bcda56d6f181"/>
    <w:pPr>
      <w:ind w:left="720"/>
    </w:pPr>
  </w:style>
  <w:style w:type="paragraph" w:customStyle="1" w:styleId="ConsPlusNormal1">
    <w:name w:val="ConsPlusNormal1"/>
    <w:rPr>
      <w:rFonts w:ascii="Times New Roman" w:eastAsia="Noto Serif CJK SC" w:hAnsi="Times New Roman" w:cs="FreeSans"/>
      <w:color w:val="000000"/>
      <w:kern w:val="0"/>
      <w:szCs w:val="20"/>
      <w:lang w:eastAsia="zh-CN" w:bidi="hi-IN"/>
    </w:rPr>
  </w:style>
  <w:style w:type="paragraph" w:customStyle="1" w:styleId="ListParagraphce1fd3f6-d7f7-4359-a422-aeb1142ff4973">
    <w:name w:val="List Paragraph_ce1fd3f6-d7f7-4359-a422-aeb1142ff4973"/>
    <w:basedOn w:val="Normal98a0245a-fcd7-4c61-9d59-4ce3414be7df3"/>
    <w:pPr>
      <w:ind w:left="720"/>
    </w:pPr>
  </w:style>
  <w:style w:type="paragraph" w:customStyle="1" w:styleId="ListParagraphce1fd3f6-d7f7-4359-a422-aeb1142ff4972">
    <w:name w:val="List Paragraph_ce1fd3f6-d7f7-4359-a422-aeb1142ff4972"/>
    <w:basedOn w:val="Normal98a0245a-fcd7-4c61-9d59-4ce3414be7df2"/>
    <w:next w:val="ListParagraph2"/>
    <w:pPr>
      <w:keepLines/>
    </w:pPr>
  </w:style>
  <w:style w:type="paragraph" w:customStyle="1" w:styleId="ListParagraph2">
    <w:name w:val="List Paragraph2"/>
    <w:basedOn w:val="Standard"/>
    <w:pPr>
      <w:widowControl/>
      <w:ind w:left="720"/>
    </w:pPr>
  </w:style>
  <w:style w:type="paragraph" w:customStyle="1" w:styleId="ConsPlusTitle1">
    <w:name w:val="ConsPlusTitle1"/>
    <w:rPr>
      <w:rFonts w:ascii="Arial" w:eastAsia="Noto Serif CJK SC" w:hAnsi="Arial" w:cs="FreeSans"/>
      <w:b/>
      <w:color w:val="000000"/>
      <w:kern w:val="0"/>
      <w:szCs w:val="20"/>
      <w:lang w:eastAsia="zh-CN" w:bidi="hi-IN"/>
    </w:rPr>
  </w:style>
  <w:style w:type="paragraph" w:customStyle="1" w:styleId="ConsPlusNormal2">
    <w:name w:val="ConsPlusNormal2"/>
    <w:rPr>
      <w:rFonts w:ascii="Times New Roman" w:eastAsia="Noto Serif CJK SC" w:hAnsi="Times New Roman" w:cs="Times New Roman"/>
      <w:szCs w:val="22"/>
    </w:rPr>
  </w:style>
  <w:style w:type="paragraph" w:customStyle="1" w:styleId="ConsPlusNormal">
    <w:name w:val="ConsPlusNormal"/>
    <w:rPr>
      <w:rFonts w:ascii="Times New Roman" w:eastAsia="Calibri" w:hAnsi="Times New Roman" w:cs="Times New Roman"/>
      <w:szCs w:val="22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ListLabel46">
    <w:name w:val="ListLabel 46"/>
    <w:rPr>
      <w:rFonts w:ascii="XO Thames" w:eastAsia="XO Thames" w:hAnsi="XO Thames" w:cs="XO Thames"/>
      <w:color w:val="000000"/>
      <w:sz w:val="28"/>
    </w:rPr>
  </w:style>
  <w:style w:type="character" w:customStyle="1" w:styleId="ListLabel1">
    <w:name w:val="ListLabel 1"/>
    <w:rPr>
      <w:rFonts w:ascii="XO Thames" w:eastAsia="XO Thames" w:hAnsi="XO Thames" w:cs="XO Thames"/>
      <w:sz w:val="28"/>
      <w:szCs w:val="28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  <w:rPr>
      <w:rFonts w:ascii="XO Thames" w:eastAsia="XO Thames" w:hAnsi="XO Thames" w:cs="XO Thames"/>
      <w:sz w:val="28"/>
      <w:szCs w:val="28"/>
    </w:rPr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rFonts w:ascii="Times New Roman" w:eastAsia="Times New Roman" w:hAnsi="Times New Roman" w:cs="Times New Roman"/>
    </w:rPr>
  </w:style>
  <w:style w:type="character" w:customStyle="1" w:styleId="ListLabel11">
    <w:name w:val="ListLabel 11"/>
    <w:rPr>
      <w:rFonts w:ascii="Times New Roman" w:eastAsia="Times New Roman" w:hAnsi="Times New Roman" w:cs="Times New Roman"/>
    </w:rPr>
  </w:style>
  <w:style w:type="character" w:customStyle="1" w:styleId="ListLabel12">
    <w:name w:val="ListLabel 12"/>
    <w:rPr>
      <w:rFonts w:ascii="Times New Roman" w:eastAsia="Times New Roman" w:hAnsi="Times New Roman" w:cs="Times New Roman"/>
    </w:rPr>
  </w:style>
  <w:style w:type="character" w:customStyle="1" w:styleId="ListLabel13">
    <w:name w:val="ListLabel 13"/>
    <w:rPr>
      <w:rFonts w:ascii="Times New Roman" w:eastAsia="Times New Roman" w:hAnsi="Times New Roman" w:cs="Times New Roman"/>
    </w:rPr>
  </w:style>
  <w:style w:type="character" w:customStyle="1" w:styleId="ListLabel14">
    <w:name w:val="ListLabel 14"/>
    <w:rPr>
      <w:rFonts w:ascii="Times New Roman" w:eastAsia="Times New Roman" w:hAnsi="Times New Roman" w:cs="Times New Roman"/>
    </w:rPr>
  </w:style>
  <w:style w:type="character" w:customStyle="1" w:styleId="ListLabel15">
    <w:name w:val="ListLabel 15"/>
    <w:rPr>
      <w:rFonts w:ascii="Times New Roman" w:eastAsia="Times New Roman" w:hAnsi="Times New Roman" w:cs="Times New Roman"/>
    </w:rPr>
  </w:style>
  <w:style w:type="character" w:customStyle="1" w:styleId="ListLabel16">
    <w:name w:val="ListLabel 16"/>
    <w:rPr>
      <w:rFonts w:ascii="XO Thames" w:eastAsia="XO Thames" w:hAnsi="XO Thames" w:cs="XO Thames"/>
      <w:sz w:val="28"/>
    </w:rPr>
  </w:style>
  <w:style w:type="character" w:customStyle="1" w:styleId="ListLabel17">
    <w:name w:val="ListLabel 17"/>
    <w:rPr>
      <w:rFonts w:ascii="Times New Roman" w:eastAsia="Times New Roman" w:hAnsi="Times New Roman" w:cs="Times New Roman"/>
    </w:rPr>
  </w:style>
  <w:style w:type="character" w:customStyle="1" w:styleId="ListLabel18">
    <w:name w:val="ListLabel 18"/>
    <w:rPr>
      <w:rFonts w:ascii="Times New Roman" w:eastAsia="Times New Roman" w:hAnsi="Times New Roman" w:cs="Times New Roman"/>
    </w:rPr>
  </w:style>
  <w:style w:type="character" w:customStyle="1" w:styleId="ListLabel19">
    <w:name w:val="ListLabel 19"/>
    <w:rPr>
      <w:rFonts w:ascii="XO Thames" w:eastAsia="XO Thames" w:hAnsi="XO Thames" w:cs="XO Thames"/>
      <w:sz w:val="28"/>
      <w:szCs w:val="28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rFonts w:ascii="XO Thames" w:eastAsia="XO Thames" w:hAnsi="XO Thames" w:cs="XO Thames"/>
      <w:b w:val="0"/>
      <w:i w:val="0"/>
      <w:color w:val="000000"/>
      <w:sz w:val="28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  <w:style w:type="numbering" w:customStyle="1" w:styleId="WWNum1">
    <w:name w:val="WWNum1"/>
    <w:basedOn w:val="a4"/>
    <w:pPr>
      <w:numPr>
        <w:numId w:val="14"/>
      </w:numPr>
    </w:pPr>
  </w:style>
  <w:style w:type="numbering" w:customStyle="1" w:styleId="WWNum2">
    <w:name w:val="WWNum2"/>
    <w:basedOn w:val="a4"/>
    <w:pPr>
      <w:numPr>
        <w:numId w:val="15"/>
      </w:numPr>
    </w:pPr>
  </w:style>
  <w:style w:type="numbering" w:customStyle="1" w:styleId="WWNum3">
    <w:name w:val="WWNum3"/>
    <w:basedOn w:val="a4"/>
    <w:pPr>
      <w:numPr>
        <w:numId w:val="16"/>
      </w:numPr>
    </w:pPr>
  </w:style>
  <w:style w:type="numbering" w:customStyle="1" w:styleId="WWNum4">
    <w:name w:val="WWNum4"/>
    <w:basedOn w:val="a4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ate=13.04.2026&amp;dst=345&amp;field=13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84&amp;n=154797&amp;date=13.04.2026&amp;dst=100007&amp;fie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84&amp;n=161734&amp;date=13.04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719&amp;date=13.04.2026&amp;dst=4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5108</Words>
  <Characters>29121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Бернацкая Альбина Геннадьевна</dc:creator>
  <cp:lastModifiedBy>Bernatskaya</cp:lastModifiedBy>
  <cp:revision>4</cp:revision>
  <dcterms:created xsi:type="dcterms:W3CDTF">2026-09-30T06:24:00Z</dcterms:created>
  <dcterms:modified xsi:type="dcterms:W3CDTF">2026-09-30T06:26:00Z</dcterms:modified>
</cp:coreProperties>
</file>